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52295">
      <w:pPr>
        <w:spacing w:beforeLines="100" w:afterLines="100" w:line="600" w:lineRule="exact"/>
        <w:contextualSpacing/>
        <w:jc w:val="center"/>
        <w:rPr>
          <w:rFonts w:ascii="宋体"/>
          <w:b/>
          <w:snapToGrid w:val="0"/>
          <w:sz w:val="52"/>
          <w:szCs w:val="52"/>
          <w:lang w:val="en-US" w:eastAsia="zh-CN"/>
        </w:rPr>
      </w:pPr>
      <w:r>
        <w:rPr>
          <w:rFonts w:ascii="宋体" w:hint="eastAsia"/>
          <w:b/>
          <w:snapToGrid w:val="0"/>
          <w:sz w:val="52"/>
          <w:szCs w:val="52"/>
          <w:lang w:val="en-US" w:eastAsia="zh-CN"/>
        </w:rPr>
        <w:t>安徽省地质矿产勘查局</w:t>
      </w:r>
      <w:r>
        <w:rPr>
          <w:rFonts w:ascii="宋体" w:hint="eastAsia"/>
          <w:b/>
          <w:snapToGrid w:val="0"/>
          <w:sz w:val="52"/>
          <w:szCs w:val="52"/>
          <w:lang w:val="en-US" w:eastAsia="zh-CN"/>
        </w:rPr>
        <w:t>324</w:t>
      </w:r>
      <w:r>
        <w:rPr>
          <w:rFonts w:ascii="宋体" w:hint="eastAsia"/>
          <w:b/>
          <w:snapToGrid w:val="0"/>
          <w:sz w:val="52"/>
          <w:szCs w:val="52"/>
          <w:lang w:val="en-US" w:eastAsia="zh-CN"/>
        </w:rPr>
        <w:t>地质队</w:t>
      </w:r>
    </w:p>
    <w:p w:rsidR="00000000" w:rsidRDefault="00A52295">
      <w:pPr>
        <w:spacing w:beforeLines="100" w:afterLines="100" w:line="600" w:lineRule="exact"/>
        <w:contextualSpacing/>
        <w:jc w:val="center"/>
        <w:rPr>
          <w:rFonts w:ascii="宋体"/>
          <w:b/>
          <w:snapToGrid w:val="0"/>
          <w:sz w:val="32"/>
          <w:szCs w:val="32"/>
          <w:lang w:val="en-US" w:eastAsia="zh-CN"/>
        </w:rPr>
      </w:pPr>
      <w:r>
        <w:rPr>
          <w:rFonts w:ascii="宋体" w:hint="eastAsia"/>
          <w:b/>
          <w:snapToGrid w:val="0"/>
          <w:sz w:val="32"/>
          <w:szCs w:val="32"/>
          <w:lang w:val="en-US" w:eastAsia="zh-CN"/>
        </w:rPr>
        <w:t>NO.324 GEOLOGICAL TEAM, BUREAU OF GEOLOGY AND MINERAL RESOURCES OF ANHUI PROVINCE</w:t>
      </w:r>
    </w:p>
    <w:p w:rsidR="00000000" w:rsidRDefault="00A52295">
      <w:pPr>
        <w:spacing w:beforeLines="100" w:afterLines="100" w:line="600" w:lineRule="exact"/>
        <w:contextualSpacing/>
        <w:jc w:val="center"/>
        <w:rPr>
          <w:rFonts w:ascii="宋体"/>
          <w:b/>
          <w:snapToGrid w:val="0"/>
          <w:sz w:val="32"/>
          <w:szCs w:val="32"/>
          <w:lang w:val="en-US" w:eastAsia="zh-CN"/>
        </w:rPr>
      </w:pPr>
    </w:p>
    <w:p w:rsidR="00000000" w:rsidRDefault="00A52295">
      <w:pPr>
        <w:spacing w:beforeLines="100" w:afterLines="100" w:line="800" w:lineRule="exact"/>
        <w:ind w:left="2"/>
        <w:jc w:val="center"/>
        <w:rPr>
          <w:rFonts w:ascii="宋体"/>
          <w:b/>
          <w:sz w:val="72"/>
          <w:szCs w:val="72"/>
        </w:rPr>
      </w:pPr>
      <w:r>
        <w:rPr>
          <w:rFonts w:ascii="宋体" w:hint="eastAsia"/>
          <w:b/>
          <w:snapToGrid w:val="0"/>
          <w:sz w:val="72"/>
          <w:szCs w:val="72"/>
          <w:lang w:val="en-US" w:eastAsia="zh-CN"/>
        </w:rPr>
        <w:t>内部控制管理制度汇编</w:t>
      </w:r>
    </w:p>
    <w:p w:rsidR="00000000" w:rsidRDefault="00A52295">
      <w:pPr>
        <w:spacing w:beforeLines="100" w:afterLines="100"/>
        <w:jc w:val="center"/>
        <w:rPr>
          <w:rFonts w:ascii="华文中宋" w:eastAsia="华文中宋" w:hAnsi="华文中宋"/>
          <w:sz w:val="32"/>
          <w:szCs w:val="32"/>
        </w:rPr>
      </w:pPr>
    </w:p>
    <w:p w:rsidR="00000000" w:rsidRDefault="00A52295">
      <w:pPr>
        <w:spacing w:beforeLines="100" w:afterLines="100"/>
        <w:jc w:val="center"/>
        <w:rPr>
          <w:rFonts w:ascii="华文中宋" w:eastAsia="华文中宋" w:hAnsi="华文中宋" w:hint="eastAsia"/>
          <w:sz w:val="32"/>
          <w:szCs w:val="32"/>
        </w:rPr>
      </w:pPr>
    </w:p>
    <w:p w:rsidR="00000000" w:rsidRDefault="00A52295">
      <w:pPr>
        <w:spacing w:beforeLines="100" w:afterLines="100"/>
        <w:jc w:val="center"/>
        <w:rPr>
          <w:rFonts w:ascii="华文中宋" w:eastAsia="华文中宋" w:hAnsi="华文中宋" w:hint="eastAsia"/>
          <w:sz w:val="32"/>
          <w:szCs w:val="32"/>
        </w:rPr>
      </w:pPr>
    </w:p>
    <w:p w:rsidR="00000000" w:rsidRDefault="00A52295">
      <w:pPr>
        <w:spacing w:beforeLines="100" w:afterLines="100"/>
        <w:jc w:val="center"/>
        <w:rPr>
          <w:rFonts w:ascii="华文中宋" w:eastAsia="华文中宋" w:hAnsi="华文中宋" w:hint="eastAsia"/>
          <w:sz w:val="32"/>
          <w:szCs w:val="32"/>
        </w:rPr>
      </w:pPr>
    </w:p>
    <w:p w:rsidR="00000000" w:rsidRDefault="00A52295">
      <w:pPr>
        <w:spacing w:beforeLines="100" w:afterLines="100"/>
        <w:jc w:val="center"/>
        <w:rPr>
          <w:rFonts w:ascii="华文中宋" w:eastAsia="华文中宋" w:hAnsi="华文中宋" w:hint="eastAsia"/>
          <w:sz w:val="32"/>
          <w:szCs w:val="32"/>
        </w:rPr>
      </w:pPr>
    </w:p>
    <w:p w:rsidR="00000000" w:rsidRDefault="00A52295">
      <w:pPr>
        <w:ind w:leftChars="1200" w:left="2520"/>
        <w:rPr>
          <w:rFonts w:ascii="宋体" w:hAnsi="宋体" w:hint="eastAsia"/>
          <w:b/>
          <w:sz w:val="36"/>
          <w:szCs w:val="30"/>
        </w:rPr>
      </w:pPr>
    </w:p>
    <w:p w:rsidR="00000000" w:rsidRDefault="00A52295">
      <w:pPr>
        <w:ind w:leftChars="1200" w:left="2520"/>
        <w:rPr>
          <w:rFonts w:ascii="宋体" w:hAnsi="宋体"/>
          <w:b/>
          <w:sz w:val="36"/>
          <w:szCs w:val="30"/>
        </w:rPr>
      </w:pPr>
      <w:r>
        <w:rPr>
          <w:rFonts w:ascii="宋体" w:hAnsi="宋体" w:hint="eastAsia"/>
          <w:b/>
          <w:sz w:val="36"/>
          <w:szCs w:val="30"/>
        </w:rPr>
        <w:t>编制：办</w:t>
      </w:r>
      <w:r>
        <w:rPr>
          <w:rFonts w:ascii="宋体" w:hAnsi="宋体" w:hint="eastAsia"/>
          <w:b/>
          <w:sz w:val="36"/>
          <w:szCs w:val="30"/>
        </w:rPr>
        <w:t xml:space="preserve">   </w:t>
      </w:r>
      <w:r>
        <w:rPr>
          <w:rFonts w:ascii="宋体" w:hAnsi="宋体" w:hint="eastAsia"/>
          <w:b/>
          <w:sz w:val="36"/>
          <w:szCs w:val="30"/>
        </w:rPr>
        <w:t>公</w:t>
      </w:r>
      <w:r>
        <w:rPr>
          <w:rFonts w:ascii="宋体" w:hAnsi="宋体" w:hint="eastAsia"/>
          <w:b/>
          <w:sz w:val="36"/>
          <w:szCs w:val="30"/>
        </w:rPr>
        <w:t xml:space="preserve">   </w:t>
      </w:r>
      <w:r>
        <w:rPr>
          <w:rFonts w:ascii="宋体" w:hAnsi="宋体" w:hint="eastAsia"/>
          <w:b/>
          <w:sz w:val="36"/>
          <w:szCs w:val="30"/>
        </w:rPr>
        <w:t>室</w:t>
      </w:r>
    </w:p>
    <w:p w:rsidR="00000000" w:rsidRDefault="00A52295">
      <w:pPr>
        <w:ind w:leftChars="1200" w:left="2520"/>
        <w:rPr>
          <w:rFonts w:ascii="宋体" w:hAnsi="宋体"/>
          <w:b/>
          <w:sz w:val="36"/>
          <w:szCs w:val="30"/>
        </w:rPr>
      </w:pPr>
      <w:r>
        <w:rPr>
          <w:rFonts w:ascii="宋体" w:hAnsi="宋体" w:hint="eastAsia"/>
          <w:b/>
          <w:sz w:val="36"/>
          <w:szCs w:val="30"/>
        </w:rPr>
        <w:t>审核：内控领导小组</w:t>
      </w:r>
    </w:p>
    <w:p w:rsidR="00000000" w:rsidRDefault="00A52295">
      <w:pPr>
        <w:ind w:leftChars="1200" w:left="2520"/>
        <w:rPr>
          <w:rFonts w:ascii="宋体" w:hAnsi="宋体" w:hint="eastAsia"/>
          <w:b/>
          <w:sz w:val="36"/>
          <w:szCs w:val="30"/>
        </w:rPr>
      </w:pPr>
      <w:r>
        <w:rPr>
          <w:rFonts w:ascii="宋体" w:hAnsi="宋体" w:hint="eastAsia"/>
          <w:b/>
          <w:sz w:val="36"/>
          <w:szCs w:val="30"/>
        </w:rPr>
        <w:t xml:space="preserve"> </w:t>
      </w:r>
    </w:p>
    <w:p w:rsidR="00000000" w:rsidRDefault="00A52295">
      <w:pPr>
        <w:ind w:leftChars="1200" w:left="2520"/>
        <w:rPr>
          <w:rFonts w:ascii="宋体" w:hAnsi="宋体" w:hint="eastAsia"/>
          <w:b/>
          <w:sz w:val="36"/>
          <w:szCs w:val="30"/>
        </w:rPr>
      </w:pPr>
    </w:p>
    <w:p w:rsidR="00000000" w:rsidRDefault="00A52295">
      <w:pPr>
        <w:spacing w:line="360" w:lineRule="exact"/>
        <w:jc w:val="center"/>
        <w:rPr>
          <w:rFonts w:ascii="宋体" w:hAnsi="宋体"/>
          <w:b/>
          <w:snapToGrid w:val="0"/>
          <w:sz w:val="36"/>
          <w:szCs w:val="36"/>
          <w:lang w:val="en-US" w:eastAsia="zh-CN"/>
        </w:rPr>
      </w:pPr>
      <w:r>
        <w:rPr>
          <w:rFonts w:ascii="宋体" w:hAnsi="宋体" w:hint="eastAsia"/>
          <w:b/>
          <w:snapToGrid w:val="0"/>
          <w:sz w:val="36"/>
          <w:szCs w:val="36"/>
          <w:lang w:val="en-US" w:eastAsia="zh-CN"/>
        </w:rPr>
        <w:t>安徽省地质矿产勘查局</w:t>
      </w:r>
      <w:r>
        <w:rPr>
          <w:rFonts w:ascii="宋体" w:hAnsi="宋体" w:hint="eastAsia"/>
          <w:b/>
          <w:snapToGrid w:val="0"/>
          <w:sz w:val="36"/>
          <w:szCs w:val="36"/>
          <w:lang w:val="en-US" w:eastAsia="zh-CN"/>
        </w:rPr>
        <w:t>324</w:t>
      </w:r>
      <w:r>
        <w:rPr>
          <w:rFonts w:ascii="宋体" w:hAnsi="宋体" w:hint="eastAsia"/>
          <w:b/>
          <w:snapToGrid w:val="0"/>
          <w:sz w:val="36"/>
          <w:szCs w:val="36"/>
          <w:lang w:val="en-US" w:eastAsia="zh-CN"/>
        </w:rPr>
        <w:t>地质队</w:t>
      </w:r>
    </w:p>
    <w:p w:rsidR="00000000" w:rsidRDefault="00A52295">
      <w:pPr>
        <w:spacing w:line="360" w:lineRule="exact"/>
        <w:jc w:val="center"/>
        <w:rPr>
          <w:rFonts w:ascii="宋体" w:hAnsi="宋体"/>
          <w:b/>
          <w:snapToGrid w:val="0"/>
          <w:sz w:val="36"/>
          <w:szCs w:val="36"/>
          <w:lang w:val="en-US" w:eastAsia="zh-CN"/>
        </w:rPr>
      </w:pPr>
    </w:p>
    <w:p w:rsidR="00000000" w:rsidRDefault="00A52295">
      <w:pPr>
        <w:spacing w:line="360" w:lineRule="exact"/>
        <w:jc w:val="center"/>
        <w:rPr>
          <w:rFonts w:ascii="宋体" w:hAnsi="宋体"/>
          <w:b/>
          <w:snapToGrid w:val="0"/>
          <w:sz w:val="36"/>
          <w:szCs w:val="36"/>
          <w:lang w:val="en-US" w:eastAsia="zh-CN"/>
        </w:rPr>
      </w:pPr>
      <w:r>
        <w:rPr>
          <w:rFonts w:ascii="宋体" w:hAnsi="宋体" w:hint="eastAsia"/>
          <w:b/>
          <w:snapToGrid w:val="0"/>
          <w:sz w:val="36"/>
          <w:szCs w:val="36"/>
          <w:lang w:val="en-US" w:eastAsia="zh-CN"/>
        </w:rPr>
        <w:t>二零一</w:t>
      </w:r>
      <w:r>
        <w:rPr>
          <w:rFonts w:ascii="宋体" w:hAnsi="宋体" w:hint="eastAsia"/>
          <w:b/>
          <w:snapToGrid w:val="0"/>
          <w:sz w:val="36"/>
          <w:szCs w:val="36"/>
        </w:rPr>
        <w:t>七</w:t>
      </w:r>
      <w:r>
        <w:rPr>
          <w:rFonts w:ascii="宋体" w:hAnsi="宋体" w:hint="eastAsia"/>
          <w:b/>
          <w:snapToGrid w:val="0"/>
          <w:sz w:val="36"/>
          <w:szCs w:val="36"/>
          <w:lang w:val="en-US" w:eastAsia="zh-CN"/>
        </w:rPr>
        <w:t>年</w:t>
      </w:r>
      <w:r>
        <w:rPr>
          <w:rFonts w:ascii="宋体" w:hAnsi="宋体" w:hint="eastAsia"/>
          <w:b/>
          <w:snapToGrid w:val="0"/>
          <w:sz w:val="36"/>
          <w:szCs w:val="36"/>
        </w:rPr>
        <w:t>十一</w:t>
      </w:r>
      <w:r>
        <w:rPr>
          <w:rFonts w:ascii="宋体" w:hAnsi="宋体" w:hint="eastAsia"/>
          <w:b/>
          <w:snapToGrid w:val="0"/>
          <w:sz w:val="36"/>
          <w:szCs w:val="36"/>
          <w:lang w:val="en-US" w:eastAsia="zh-CN"/>
        </w:rPr>
        <w:t>月</w:t>
      </w:r>
    </w:p>
    <w:p w:rsidR="00000000" w:rsidRDefault="00A52295">
      <w:pPr>
        <w:rPr>
          <w:rFonts w:ascii="宋体" w:hAnsi="宋体" w:hint="eastAsia"/>
          <w:b/>
          <w:color w:val="000000"/>
          <w:sz w:val="36"/>
          <w:szCs w:val="36"/>
        </w:rPr>
      </w:pPr>
    </w:p>
    <w:p w:rsidR="00000000" w:rsidRDefault="00A52295">
      <w:pPr>
        <w:rPr>
          <w:rFonts w:ascii="宋体" w:hAnsi="宋体" w:hint="eastAsia"/>
          <w:color w:val="000000"/>
          <w:sz w:val="32"/>
          <w:szCs w:val="32"/>
        </w:rPr>
      </w:pPr>
    </w:p>
    <w:p w:rsidR="00000000" w:rsidRDefault="00A52295">
      <w:pPr>
        <w:pStyle w:val="1"/>
        <w:tabs>
          <w:tab w:val="right" w:leader="dot" w:pos="8834"/>
        </w:tabs>
        <w:spacing w:line="360" w:lineRule="exact"/>
        <w:rPr>
          <w:rFonts w:ascii="仿宋_GB2312" w:eastAsia="仿宋_GB2312" w:hint="eastAsia"/>
          <w:b/>
          <w:sz w:val="24"/>
          <w:lang w:val="en-US" w:eastAsia="zh-CN"/>
        </w:rPr>
      </w:pPr>
      <w:r>
        <w:rPr>
          <w:rFonts w:ascii="宋体" w:hAnsi="宋体" w:hint="eastAsia"/>
          <w:b/>
          <w:color w:val="000000"/>
          <w:sz w:val="24"/>
        </w:rPr>
        <w:lastRenderedPageBreak/>
        <w:t>1.</w:t>
      </w:r>
      <w:r>
        <w:rPr>
          <w:rFonts w:ascii="宋体" w:hAnsi="宋体"/>
          <w:b/>
          <w:color w:val="000000"/>
          <w:sz w:val="32"/>
          <w:szCs w:val="32"/>
        </w:rPr>
        <w:fldChar w:fldCharType="begin"/>
      </w:r>
      <w:r>
        <w:rPr>
          <w:rFonts w:ascii="宋体" w:hAnsi="宋体"/>
          <w:b/>
          <w:color w:val="000000"/>
          <w:sz w:val="32"/>
          <w:szCs w:val="32"/>
        </w:rPr>
        <w:instrText xml:space="preserve"> </w:instrText>
      </w:r>
      <w:r>
        <w:rPr>
          <w:rFonts w:ascii="宋体" w:hAnsi="宋体" w:hint="eastAsia"/>
          <w:b/>
          <w:color w:val="000000"/>
          <w:sz w:val="32"/>
          <w:szCs w:val="32"/>
        </w:rPr>
        <w:instrText>TOC \o "1-1" \h \z \u</w:instrText>
      </w:r>
      <w:r>
        <w:rPr>
          <w:rFonts w:ascii="宋体" w:hAnsi="宋体"/>
          <w:b/>
          <w:color w:val="000000"/>
          <w:sz w:val="32"/>
          <w:szCs w:val="32"/>
        </w:rPr>
        <w:instrText xml:space="preserve"> </w:instrText>
      </w:r>
      <w:r>
        <w:rPr>
          <w:rFonts w:ascii="宋体" w:hAnsi="宋体"/>
          <w:b/>
          <w:color w:val="000000"/>
          <w:sz w:val="32"/>
          <w:szCs w:val="32"/>
        </w:rPr>
        <w:fldChar w:fldCharType="separate"/>
      </w:r>
      <w:hyperlink w:anchor="_Toc390352548"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地质队差旅费管理办法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w:instrText>
        </w:r>
        <w:r>
          <w:rPr>
            <w:rFonts w:ascii="仿宋_GB2312" w:eastAsia="仿宋_GB2312" w:hint="eastAsia"/>
            <w:b/>
            <w:sz w:val="24"/>
            <w:lang w:val="en-US" w:eastAsia="zh-CN"/>
          </w:rPr>
          <w:instrText xml:space="preserve">Toc390352548 \h </w:instrText>
        </w:r>
        <w:r>
          <w:rPr>
            <w:rFonts w:ascii="仿宋_GB2312" w:eastAsia="仿宋_GB2312" w:hint="eastAsia"/>
            <w:b/>
            <w:sz w:val="24"/>
            <w:lang w:val="en-US" w:eastAsia="zh-CN"/>
          </w:rPr>
          <w:fldChar w:fldCharType="separate"/>
        </w:r>
        <w:r>
          <w:rPr>
            <w:rFonts w:ascii="仿宋_GB2312" w:eastAsia="仿宋_GB2312" w:hint="eastAsia"/>
            <w:b/>
            <w:sz w:val="24"/>
            <w:lang w:val="en-US" w:eastAsia="zh-CN"/>
          </w:rPr>
          <w:t>- 3 -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w:t>
      </w:r>
      <w:hyperlink w:anchor="_Toc390352549"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地质队内部银行管理办法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_Toc390352549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9</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3.</w:t>
      </w:r>
      <w:hyperlink w:anchor="_Toc390352550"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地质队会计电算化管理试行办法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_Toc390352550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- 1</w:t>
        </w:r>
        <w:r w:rsidR="00551566">
          <w:rPr>
            <w:rFonts w:ascii="仿宋_GB2312" w:eastAsia="仿宋_GB2312" w:hint="eastAsia"/>
            <w:b/>
            <w:sz w:val="24"/>
            <w:lang w:val="en-US"/>
          </w:rPr>
          <w:t>4</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4.</w:t>
      </w:r>
      <w:hyperlink w:anchor="_Toc390352551" w:history="1">
        <w:r>
          <w:rPr>
            <w:rStyle w:val="a3"/>
            <w:rFonts w:ascii="仿宋_GB2312" w:eastAsia="仿宋_GB2312" w:hint="eastAsia"/>
            <w:b/>
            <w:sz w:val="24"/>
            <w:lang w:val="en-US" w:eastAsia="zh-CN"/>
          </w:rPr>
          <w:t>安徽省地勘局三二四地质队会计电算化工作流程图</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_Toc390352551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- 2</w:t>
        </w:r>
        <w:r w:rsidR="00551566">
          <w:rPr>
            <w:rFonts w:ascii="仿宋_GB2312" w:eastAsia="仿宋_GB2312" w:hint="eastAsia"/>
            <w:b/>
            <w:sz w:val="24"/>
            <w:lang w:val="en-US"/>
          </w:rPr>
          <w:t>3</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5.</w:t>
      </w:r>
      <w:hyperlink w:anchor="_Toc390352552"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地质队现金安全管理制度</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_Toc390352552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- 2</w:t>
        </w:r>
        <w:r w:rsidR="00551566">
          <w:rPr>
            <w:rFonts w:ascii="仿宋_GB2312" w:eastAsia="仿宋_GB2312" w:hint="eastAsia"/>
            <w:b/>
            <w:sz w:val="24"/>
            <w:lang w:val="en-US"/>
          </w:rPr>
          <w:t>4</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6.</w:t>
      </w:r>
      <w:hyperlink w:anchor="_Toc390352553"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地质队会计档案管理办法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_Toc390352553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- 2</w:t>
        </w:r>
        <w:r w:rsidR="00551566">
          <w:rPr>
            <w:rFonts w:ascii="仿宋_GB2312" w:eastAsia="仿宋_GB2312" w:hint="eastAsia"/>
            <w:b/>
            <w:sz w:val="24"/>
            <w:lang w:val="en-US"/>
          </w:rPr>
          <w:t>5</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7.</w:t>
      </w:r>
      <w:hyperlink w:anchor="_Toc390352554"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地质队发票、收据管理</w:t>
        </w:r>
        <w:r>
          <w:rPr>
            <w:rStyle w:val="a3"/>
            <w:rFonts w:ascii="仿宋_GB2312" w:eastAsia="仿宋_GB2312" w:hAnsi="宋体" w:hint="eastAsia"/>
            <w:b/>
            <w:sz w:val="24"/>
            <w:lang w:val="en-US" w:eastAsia="zh-CN"/>
          </w:rPr>
          <w:t>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_Toc390352554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- 2</w:t>
        </w:r>
        <w:r w:rsidR="00551566">
          <w:rPr>
            <w:rFonts w:ascii="仿宋_GB2312" w:eastAsia="仿宋_GB2312" w:hint="eastAsia"/>
            <w:b/>
            <w:sz w:val="24"/>
            <w:lang w:val="en-US"/>
          </w:rPr>
          <w:t>6</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8.</w:t>
      </w:r>
      <w:hyperlink w:anchor="_Toc390352555"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地质队财务工作内部牵制制度</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_Toc390352555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- 2</w:t>
        </w:r>
        <w:r w:rsidR="00551566">
          <w:rPr>
            <w:rFonts w:ascii="仿宋_GB2312" w:eastAsia="仿宋_GB2312" w:hint="eastAsia"/>
            <w:b/>
            <w:sz w:val="24"/>
            <w:lang w:val="en-US"/>
          </w:rPr>
          <w:t>7</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9.</w:t>
      </w:r>
      <w:hyperlink w:anchor="_Toc390352556"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地质队会计稽核制度</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_Toc390352556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- 2</w:t>
        </w:r>
        <w:r w:rsidR="00551566">
          <w:rPr>
            <w:rFonts w:ascii="仿宋_GB2312" w:eastAsia="仿宋_GB2312" w:hint="eastAsia"/>
            <w:b/>
            <w:sz w:val="24"/>
            <w:lang w:val="en-US"/>
          </w:rPr>
          <w:t>9</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10.</w:t>
      </w:r>
      <w:hyperlink w:anchor="_Toc390352557"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地质队地质勘</w:t>
        </w:r>
        <w:r>
          <w:rPr>
            <w:rStyle w:val="a3"/>
            <w:rFonts w:ascii="仿宋_GB2312" w:eastAsia="仿宋_GB2312" w:hAnsi="宋体" w:hint="eastAsia"/>
            <w:b/>
            <w:sz w:val="24"/>
            <w:lang w:val="en-US" w:eastAsia="zh-CN"/>
          </w:rPr>
          <w:t>查项目核算暂行规定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_Toc390352557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31</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11.</w:t>
      </w:r>
      <w:hyperlink w:anchor="_Toc390352558"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地质队财务报销审批规定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_Toc390352558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- 3</w:t>
        </w:r>
        <w:r w:rsidR="00551566">
          <w:rPr>
            <w:rFonts w:ascii="仿宋_GB2312" w:eastAsia="仿宋_GB2312" w:hint="eastAsia"/>
            <w:b/>
            <w:sz w:val="24"/>
            <w:lang w:val="en-US"/>
          </w:rPr>
          <w:t>6</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12.</w:t>
      </w:r>
      <w:hyperlink w:anchor="_Toc390352559"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地质队内部信贷资金管理办法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_Toc390352559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- 3</w:t>
        </w:r>
        <w:r w:rsidR="00551566">
          <w:rPr>
            <w:rFonts w:ascii="仿宋_GB2312" w:eastAsia="仿宋_GB2312" w:hint="eastAsia"/>
            <w:b/>
            <w:sz w:val="24"/>
            <w:lang w:val="en-US"/>
          </w:rPr>
          <w:t>8</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13.</w:t>
      </w:r>
      <w:hyperlink w:anchor="_Toc390352560"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地质队内部借款合同</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_Toc390352560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41</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14.</w:t>
      </w:r>
      <w:hyperlink w:anchor="_Toc390352561" w:history="1">
        <w:r>
          <w:rPr>
            <w:rStyle w:val="a3"/>
            <w:rFonts w:ascii="仿宋_GB2312" w:eastAsia="仿宋_GB2312" w:hAnsi="宋体" w:hint="eastAsia"/>
            <w:b/>
            <w:sz w:val="24"/>
            <w:lang w:val="en-US" w:eastAsia="zh-CN"/>
          </w:rPr>
          <w:t>催款通知书</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_Toc390352561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- 4</w:t>
        </w:r>
        <w:r w:rsidR="00551566">
          <w:rPr>
            <w:rFonts w:ascii="仿宋_GB2312" w:eastAsia="仿宋_GB2312" w:hint="eastAsia"/>
            <w:b/>
            <w:sz w:val="24"/>
            <w:lang w:val="en-US"/>
          </w:rPr>
          <w:t>3</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15.</w:t>
      </w:r>
      <w:hyperlink w:anchor="_Toc390352562" w:history="1">
        <w:r>
          <w:rPr>
            <w:rStyle w:val="a3"/>
            <w:rFonts w:ascii="仿宋_GB2312" w:eastAsia="仿宋_GB2312" w:hAnsi="宋体" w:hint="eastAsia"/>
            <w:b/>
            <w:sz w:val="24"/>
            <w:lang w:val="en-US" w:eastAsia="zh-CN"/>
          </w:rPr>
          <w:t>池州岩土工程有限公司上海分公司财务管理规定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_Toc390352562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- 4</w:t>
        </w:r>
        <w:r w:rsidR="00551566">
          <w:rPr>
            <w:rFonts w:ascii="仿宋_GB2312" w:eastAsia="仿宋_GB2312" w:hint="eastAsia"/>
            <w:b/>
            <w:sz w:val="24"/>
            <w:lang w:val="en-US"/>
          </w:rPr>
          <w:t>4</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16.</w:t>
      </w:r>
      <w:hyperlink w:anchor="_Toc390352563"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地质队设备购置及管理试行办法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_Toc390352563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50</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17.</w:t>
      </w:r>
      <w:hyperlink w:anchor="_Toc390352564" w:history="1">
        <w:r>
          <w:rPr>
            <w:rStyle w:val="a3"/>
            <w:rFonts w:ascii="仿宋_GB2312" w:eastAsia="仿宋_GB2312" w:hAnsi="宋体" w:hint="eastAsia"/>
            <w:b/>
            <w:bCs/>
            <w:sz w:val="24"/>
            <w:lang w:val="en-US" w:eastAsia="zh-CN"/>
          </w:rPr>
          <w:t>324</w:t>
        </w:r>
        <w:r>
          <w:rPr>
            <w:rStyle w:val="a3"/>
            <w:rFonts w:ascii="仿宋_GB2312" w:eastAsia="仿宋_GB2312" w:hAnsi="宋体" w:hint="eastAsia"/>
            <w:b/>
            <w:bCs/>
            <w:sz w:val="24"/>
            <w:lang w:val="en-US" w:eastAsia="zh-CN"/>
          </w:rPr>
          <w:t>地质队职工教育管理办法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_Toc390352564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- 5</w:t>
        </w:r>
        <w:r w:rsidR="00551566">
          <w:rPr>
            <w:rFonts w:ascii="仿宋_GB2312" w:eastAsia="仿宋_GB2312" w:hint="eastAsia"/>
            <w:b/>
            <w:sz w:val="24"/>
            <w:lang w:val="en-US"/>
          </w:rPr>
          <w:t>4</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18.</w:t>
      </w:r>
      <w:hyperlink w:anchor="_Toc390352565" w:history="1">
        <w:r>
          <w:rPr>
            <w:rStyle w:val="a3"/>
            <w:rFonts w:ascii="仿宋_GB2312" w:eastAsia="仿宋_GB2312" w:hint="eastAsia"/>
            <w:b/>
            <w:sz w:val="24"/>
            <w:lang w:val="en-US" w:eastAsia="zh-CN"/>
          </w:rPr>
          <w:t>324</w:t>
        </w:r>
        <w:r>
          <w:rPr>
            <w:rStyle w:val="a3"/>
            <w:rFonts w:ascii="仿宋_GB2312" w:eastAsia="仿宋_GB2312" w:hint="eastAsia"/>
            <w:b/>
            <w:sz w:val="24"/>
            <w:lang w:val="en-US" w:eastAsia="zh-CN"/>
          </w:rPr>
          <w:t>地质队工资、津贴和奖金发放管理暂行办法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_Toc390352565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- 5</w:t>
        </w:r>
        <w:r w:rsidR="00551566">
          <w:rPr>
            <w:rFonts w:ascii="仿宋_GB2312" w:eastAsia="仿宋_GB2312" w:hint="eastAsia"/>
            <w:b/>
            <w:sz w:val="24"/>
            <w:lang w:val="en-US"/>
          </w:rPr>
          <w:t>6</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19.</w:t>
      </w:r>
      <w:hyperlink w:anchor="_Toc390352566"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地质队规范民工工资支付暂行办法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_Toc390352566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- 5</w:t>
        </w:r>
        <w:r w:rsidR="00551566">
          <w:rPr>
            <w:rFonts w:ascii="仿宋_GB2312" w:eastAsia="仿宋_GB2312" w:hint="eastAsia"/>
            <w:b/>
            <w:sz w:val="24"/>
            <w:lang w:val="en-US"/>
          </w:rPr>
          <w:t>7</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20.</w:t>
      </w:r>
      <w:hyperlink w:anchor="_Toc390352567" w:history="1">
        <w:r>
          <w:rPr>
            <w:rStyle w:val="a3"/>
            <w:rFonts w:ascii="仿宋_GB2312" w:eastAsia="仿宋_GB2312" w:hAnsi="宋体" w:cs="宋体" w:hint="eastAsia"/>
            <w:b/>
            <w:sz w:val="24"/>
            <w:lang w:val="en-US" w:eastAsia="zh-CN"/>
          </w:rPr>
          <w:t>民工工资支付审批表</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_Toc390352567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- 5</w:t>
        </w:r>
        <w:r w:rsidR="00551566">
          <w:rPr>
            <w:rFonts w:ascii="仿宋_GB2312" w:eastAsia="仿宋_GB2312" w:hint="eastAsia"/>
            <w:b/>
            <w:sz w:val="24"/>
            <w:lang w:val="en-US"/>
          </w:rPr>
          <w:t>9</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21.</w:t>
      </w:r>
      <w:hyperlink w:anchor="_Toc390352568"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地质队安全费用提取办法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_Toc390352568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60</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a7"/>
        <w:spacing w:line="360" w:lineRule="exact"/>
        <w:outlineLvl w:val="0"/>
        <w:rPr>
          <w:rFonts w:ascii="仿宋_GB2312" w:eastAsia="仿宋_GB2312" w:hint="eastAsia"/>
          <w:b/>
          <w:sz w:val="24"/>
          <w:lang w:val="en-US" w:eastAsia="zh-CN"/>
        </w:rPr>
      </w:pPr>
      <w:r>
        <w:rPr>
          <w:rStyle w:val="a3"/>
          <w:rFonts w:ascii="仿宋_GB2312" w:eastAsia="仿宋_GB2312" w:hAnsi="宋体" w:hint="eastAsia"/>
          <w:b/>
          <w:sz w:val="24"/>
          <w:szCs w:val="22"/>
          <w:lang w:val="en-US" w:eastAsia="zh-CN"/>
        </w:rPr>
        <w:t>22.</w:t>
      </w:r>
      <w:hyperlink w:anchor="_Toc390352569" w:history="1">
        <w:r>
          <w:rPr>
            <w:rStyle w:val="a3"/>
            <w:rFonts w:ascii="仿宋_GB2312" w:eastAsia="仿宋_GB2312" w:hAnsi="宋体" w:hint="eastAsia"/>
            <w:b/>
            <w:sz w:val="24"/>
            <w:szCs w:val="22"/>
          </w:rPr>
          <w:t>关于规范委托我队作为勘查单位的探矿权管理工作的通知…………………</w:t>
        </w:r>
        <w:r>
          <w:rPr>
            <w:rFonts w:ascii="仿宋_GB2312" w:eastAsia="仿宋_GB2312" w:hAnsi="宋体" w:hint="eastAsia"/>
            <w:b/>
            <w:sz w:val="24"/>
            <w:szCs w:val="22"/>
            <w:lang w:val="en-US" w:eastAsia="zh-CN"/>
          </w:rPr>
          <w:fldChar w:fldCharType="begin"/>
        </w:r>
        <w:r>
          <w:rPr>
            <w:rStyle w:val="a3"/>
            <w:rFonts w:ascii="仿宋_GB2312" w:eastAsia="仿宋_GB2312" w:hAnsi="宋体" w:hint="eastAsia"/>
            <w:b/>
            <w:sz w:val="24"/>
            <w:szCs w:val="22"/>
            <w:lang w:val="en-US" w:eastAsia="zh-CN"/>
          </w:rPr>
          <w:instrText xml:space="preserve"> PAGEREF _Toc390352569 \h </w:instrText>
        </w:r>
        <w:r>
          <w:rPr>
            <w:rFonts w:ascii="仿宋_GB2312" w:eastAsia="仿宋_GB2312" w:hAnsi="宋体" w:hint="eastAsia"/>
            <w:b/>
            <w:sz w:val="24"/>
            <w:szCs w:val="22"/>
            <w:lang w:val="en-US" w:eastAsia="zh-CN"/>
          </w:rPr>
          <w:fldChar w:fldCharType="separate"/>
        </w:r>
        <w:r w:rsidR="00551566">
          <w:rPr>
            <w:rStyle w:val="a3"/>
            <w:rFonts w:ascii="仿宋_GB2312" w:eastAsia="仿宋_GB2312" w:hAnsi="宋体" w:hint="eastAsia"/>
            <w:b/>
            <w:sz w:val="24"/>
            <w:szCs w:val="22"/>
            <w:lang w:val="en-US" w:eastAsia="zh-CN"/>
          </w:rPr>
          <w:t xml:space="preserve">- </w:t>
        </w:r>
        <w:r w:rsidR="00551566">
          <w:rPr>
            <w:rStyle w:val="a3"/>
            <w:rFonts w:ascii="仿宋_GB2312" w:eastAsia="仿宋_GB2312" w:hAnsi="宋体" w:hint="eastAsia"/>
            <w:b/>
            <w:sz w:val="24"/>
            <w:szCs w:val="22"/>
            <w:lang w:val="en-US"/>
          </w:rPr>
          <w:t>62</w:t>
        </w:r>
        <w:r>
          <w:rPr>
            <w:rStyle w:val="a3"/>
            <w:rFonts w:ascii="仿宋_GB2312" w:eastAsia="仿宋_GB2312" w:hAnsi="宋体" w:hint="eastAsia"/>
            <w:b/>
            <w:sz w:val="24"/>
            <w:szCs w:val="22"/>
            <w:lang w:val="en-US" w:eastAsia="zh-CN"/>
          </w:rPr>
          <w:t xml:space="preserve"> -</w:t>
        </w:r>
        <w:r>
          <w:rPr>
            <w:rFonts w:ascii="仿宋_GB2312" w:eastAsia="仿宋_GB2312" w:hAnsi="宋体" w:hint="eastAsia"/>
            <w:b/>
            <w:sz w:val="24"/>
            <w:szCs w:val="22"/>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23.</w:t>
      </w:r>
      <w:hyperlink w:anchor="_Toc390352570"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地质队处置突发事件应急预案（试行）</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_Toc390352570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- 6</w:t>
        </w:r>
        <w:r w:rsidR="00551566">
          <w:rPr>
            <w:rFonts w:ascii="仿宋_GB2312" w:eastAsia="仿宋_GB2312" w:hint="eastAsia"/>
            <w:b/>
            <w:sz w:val="24"/>
            <w:lang w:val="en-US"/>
          </w:rPr>
          <w:t>4</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24.</w:t>
      </w:r>
      <w:hyperlink w:anchor="_Toc390352571"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地质队机关接待工作管理办法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w:instrText>
        </w:r>
        <w:r>
          <w:rPr>
            <w:rFonts w:ascii="仿宋_GB2312" w:eastAsia="仿宋_GB2312" w:hint="eastAsia"/>
            <w:b/>
            <w:sz w:val="24"/>
            <w:lang w:val="en-US" w:eastAsia="zh-CN"/>
          </w:rPr>
          <w:instrText xml:space="preserve">2571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71</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25.</w:t>
      </w:r>
      <w:hyperlink w:anchor="_Toc390352572" w:history="1">
        <w:r>
          <w:rPr>
            <w:rStyle w:val="a3"/>
            <w:rFonts w:ascii="仿宋_GB2312" w:eastAsia="仿宋_GB2312" w:hAnsi="宋体" w:hint="eastAsia"/>
            <w:b/>
            <w:sz w:val="24"/>
            <w:lang w:val="en-US" w:eastAsia="zh-CN"/>
          </w:rPr>
          <w:t>安徽池州岩土工程有限责任公司合同管理规定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_Toc390352572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73</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26.</w:t>
      </w:r>
      <w:hyperlink w:anchor="_Toc390352573" w:history="1">
        <w:r>
          <w:rPr>
            <w:rStyle w:val="a3"/>
            <w:rFonts w:ascii="仿宋_GB2312" w:eastAsia="仿宋_GB2312" w:hint="eastAsia"/>
            <w:b/>
            <w:sz w:val="24"/>
            <w:lang w:val="en-US" w:eastAsia="zh-CN"/>
          </w:rPr>
          <w:t>324</w:t>
        </w:r>
        <w:r>
          <w:rPr>
            <w:rStyle w:val="a3"/>
            <w:rFonts w:ascii="仿宋_GB2312" w:eastAsia="仿宋_GB2312" w:hint="eastAsia"/>
            <w:b/>
            <w:sz w:val="24"/>
            <w:lang w:val="en-US" w:eastAsia="zh-CN"/>
          </w:rPr>
          <w:t>地质队中层以上干部廉洁从业若干规定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_Toc390352573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77</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27.</w:t>
      </w:r>
      <w:hyperlink w:anchor="_Toc390352574" w:history="1">
        <w:r>
          <w:rPr>
            <w:rStyle w:val="a3"/>
            <w:rFonts w:ascii="仿宋_GB2312" w:eastAsia="仿宋_GB2312" w:hint="eastAsia"/>
            <w:b/>
            <w:sz w:val="24"/>
            <w:lang w:val="en-US" w:eastAsia="zh-CN"/>
          </w:rPr>
          <w:t>324</w:t>
        </w:r>
        <w:r>
          <w:rPr>
            <w:rStyle w:val="a3"/>
            <w:rFonts w:ascii="仿宋_GB2312" w:eastAsia="仿宋_GB2312" w:hint="eastAsia"/>
            <w:b/>
            <w:sz w:val="24"/>
            <w:lang w:val="en-US" w:eastAsia="zh-CN"/>
          </w:rPr>
          <w:t>地质队内部审计工作管理办法</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_Toc390352574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8</w:t>
        </w:r>
        <w:r>
          <w:rPr>
            <w:rFonts w:ascii="仿宋_GB2312" w:eastAsia="仿宋_GB2312" w:hint="eastAsia"/>
            <w:b/>
            <w:sz w:val="24"/>
            <w:lang w:val="en-US" w:eastAsia="zh-CN"/>
          </w:rPr>
          <w:t>2 -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28.</w:t>
      </w:r>
      <w:hyperlink w:anchor="_Toc390352575"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地质队关于队务公开的暂行规定</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_Toc390352575 \h </w:instrText>
        </w:r>
        <w:r>
          <w:rPr>
            <w:rFonts w:ascii="仿宋_GB2312" w:eastAsia="仿宋_GB2312" w:hint="eastAsia"/>
            <w:b/>
            <w:sz w:val="24"/>
            <w:lang w:val="en-US" w:eastAsia="zh-CN"/>
          </w:rPr>
          <w:fldChar w:fldCharType="separate"/>
        </w:r>
        <w:r w:rsidR="00551566">
          <w:rPr>
            <w:rFonts w:ascii="仿宋_GB2312" w:eastAsia="仿宋_GB2312" w:hint="eastAsia"/>
            <w:b/>
            <w:sz w:val="24"/>
            <w:lang w:val="en-US" w:eastAsia="zh-CN"/>
          </w:rPr>
          <w:t xml:space="preserve">- </w:t>
        </w:r>
        <w:r w:rsidR="00551566">
          <w:rPr>
            <w:rFonts w:ascii="仿宋_GB2312" w:eastAsia="仿宋_GB2312" w:hint="eastAsia"/>
            <w:b/>
            <w:sz w:val="24"/>
            <w:lang w:val="en-US"/>
          </w:rPr>
          <w:t>82</w:t>
        </w:r>
        <w:r>
          <w:rPr>
            <w:rFonts w:ascii="仿宋_GB2312" w:eastAsia="仿宋_GB2312" w:hint="eastAsia"/>
            <w:b/>
            <w:sz w:val="24"/>
            <w:lang w:val="en-US" w:eastAsia="zh-CN"/>
          </w:rPr>
          <w:t xml:space="preserve">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29.</w:t>
      </w:r>
      <w:hyperlink w:anchor="_Toc390352576"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地质队关于生产经营单位</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_Toc390352576 \h </w:instrText>
        </w:r>
        <w:r>
          <w:rPr>
            <w:rFonts w:ascii="仿宋_GB2312" w:eastAsia="仿宋_GB2312" w:hint="eastAsia"/>
            <w:b/>
            <w:sz w:val="24"/>
            <w:lang w:val="en-US" w:eastAsia="zh-CN"/>
          </w:rPr>
          <w:fldChar w:fldCharType="separate"/>
        </w:r>
        <w:r>
          <w:rPr>
            <w:rFonts w:ascii="仿宋_GB2312" w:eastAsia="仿宋_GB2312" w:hint="eastAsia"/>
            <w:b/>
            <w:sz w:val="24"/>
            <w:lang w:val="en-US" w:eastAsia="zh-CN"/>
          </w:rPr>
          <w:t>- 82 -</w:t>
        </w:r>
        <w:r>
          <w:rPr>
            <w:rFonts w:ascii="仿宋_GB2312" w:eastAsia="仿宋_GB2312" w:hint="eastAsia"/>
            <w:b/>
            <w:sz w:val="24"/>
            <w:lang w:val="en-US" w:eastAsia="zh-CN"/>
          </w:rPr>
          <w:fldChar w:fldCharType="end"/>
        </w:r>
      </w:hyperlink>
    </w:p>
    <w:p w:rsidR="00000000" w:rsidRDefault="00A52295">
      <w:pPr>
        <w:pStyle w:val="1"/>
        <w:tabs>
          <w:tab w:val="right" w:leader="dot" w:pos="8834"/>
        </w:tabs>
        <w:spacing w:line="360" w:lineRule="exact"/>
        <w:rPr>
          <w:rFonts w:ascii="仿宋_GB2312" w:eastAsia="仿宋_GB2312" w:hint="eastAsia"/>
          <w:b/>
          <w:sz w:val="24"/>
          <w:lang w:val="en-US" w:eastAsia="zh-CN"/>
        </w:rPr>
      </w:pPr>
      <w:r>
        <w:rPr>
          <w:rStyle w:val="a3"/>
          <w:rFonts w:ascii="仿宋_GB2312" w:eastAsia="仿宋_GB2312" w:hint="eastAsia"/>
          <w:b/>
          <w:sz w:val="24"/>
          <w:lang w:val="en-US" w:eastAsia="zh-CN"/>
        </w:rPr>
        <w:t>30.</w:t>
      </w:r>
      <w:hyperlink w:anchor="_Toc390352577" w:history="1">
        <w:r>
          <w:rPr>
            <w:rStyle w:val="a3"/>
            <w:rFonts w:ascii="仿宋_GB2312" w:eastAsia="仿宋_GB2312" w:hAnsi="宋体" w:hint="eastAsia"/>
            <w:b/>
            <w:sz w:val="24"/>
            <w:lang w:val="en-US" w:eastAsia="zh-CN"/>
          </w:rPr>
          <w:t>324</w:t>
        </w:r>
        <w:r>
          <w:rPr>
            <w:rStyle w:val="a3"/>
            <w:rFonts w:ascii="仿宋_GB2312" w:eastAsia="仿宋_GB2312" w:hAnsi="宋体" w:hint="eastAsia"/>
            <w:b/>
            <w:sz w:val="24"/>
            <w:lang w:val="en-US" w:eastAsia="zh-CN"/>
          </w:rPr>
          <w:t>地质队集</w:t>
        </w:r>
        <w:r>
          <w:rPr>
            <w:rStyle w:val="a3"/>
            <w:rFonts w:ascii="仿宋_GB2312" w:eastAsia="仿宋_GB2312" w:hAnsi="宋体" w:hint="eastAsia"/>
            <w:b/>
            <w:sz w:val="24"/>
            <w:lang w:val="en-US" w:eastAsia="zh-CN"/>
          </w:rPr>
          <w:t>体合同监督检查制度</w:t>
        </w:r>
        <w:r>
          <w:rPr>
            <w:rFonts w:ascii="仿宋_GB2312" w:eastAsia="仿宋_GB2312" w:hint="eastAsia"/>
            <w:b/>
            <w:sz w:val="24"/>
            <w:lang w:val="en-US" w:eastAsia="zh-CN"/>
          </w:rPr>
          <w:tab/>
        </w:r>
        <w:r>
          <w:rPr>
            <w:rFonts w:ascii="仿宋_GB2312" w:eastAsia="仿宋_GB2312" w:hint="eastAsia"/>
            <w:b/>
            <w:sz w:val="24"/>
            <w:lang w:val="en-US" w:eastAsia="zh-CN"/>
          </w:rPr>
          <w:fldChar w:fldCharType="begin"/>
        </w:r>
        <w:r>
          <w:rPr>
            <w:rFonts w:ascii="仿宋_GB2312" w:eastAsia="仿宋_GB2312" w:hint="eastAsia"/>
            <w:b/>
            <w:sz w:val="24"/>
            <w:lang w:val="en-US" w:eastAsia="zh-CN"/>
          </w:rPr>
          <w:instrText xml:space="preserve"> PAGEREF _Toc390352577 \h </w:instrText>
        </w:r>
        <w:r>
          <w:rPr>
            <w:rFonts w:ascii="仿宋_GB2312" w:eastAsia="仿宋_GB2312" w:hint="eastAsia"/>
            <w:b/>
            <w:sz w:val="24"/>
            <w:lang w:val="en-US" w:eastAsia="zh-CN"/>
          </w:rPr>
          <w:fldChar w:fldCharType="separate"/>
        </w:r>
        <w:r>
          <w:rPr>
            <w:rFonts w:ascii="仿宋_GB2312" w:eastAsia="仿宋_GB2312" w:hint="eastAsia"/>
            <w:b/>
            <w:sz w:val="24"/>
            <w:lang w:val="en-US" w:eastAsia="zh-CN"/>
          </w:rPr>
          <w:t>- 84 -</w:t>
        </w:r>
        <w:r>
          <w:rPr>
            <w:rFonts w:ascii="仿宋_GB2312" w:eastAsia="仿宋_GB2312" w:hint="eastAsia"/>
            <w:b/>
            <w:sz w:val="24"/>
            <w:lang w:val="en-US" w:eastAsia="zh-CN"/>
          </w:rPr>
          <w:fldChar w:fldCharType="end"/>
        </w:r>
      </w:hyperlink>
    </w:p>
    <w:p w:rsidR="00000000" w:rsidRDefault="00A52295">
      <w:pPr>
        <w:spacing w:line="360" w:lineRule="exact"/>
        <w:rPr>
          <w:rFonts w:ascii="仿宋_GB2312" w:eastAsia="仿宋_GB2312" w:hint="eastAsia"/>
          <w:b/>
          <w:sz w:val="24"/>
          <w:lang w:val="en-US" w:eastAsia="zh-CN"/>
        </w:rPr>
      </w:pPr>
      <w:r>
        <w:rPr>
          <w:rFonts w:ascii="仿宋_GB2312" w:eastAsia="仿宋_GB2312" w:hint="eastAsia"/>
          <w:b/>
          <w:sz w:val="24"/>
          <w:lang w:val="en-US" w:eastAsia="zh-CN"/>
        </w:rPr>
        <w:t>31.324</w:t>
      </w:r>
      <w:r>
        <w:rPr>
          <w:rFonts w:ascii="仿宋_GB2312" w:eastAsia="仿宋_GB2312" w:hint="eastAsia"/>
          <w:b/>
          <w:sz w:val="24"/>
          <w:lang w:val="en-US" w:eastAsia="zh-CN"/>
        </w:rPr>
        <w:t>地质队机关用车管理规定…………………………………………………</w:t>
      </w:r>
    </w:p>
    <w:p w:rsidR="00000000" w:rsidRDefault="00A52295">
      <w:pPr>
        <w:spacing w:line="360" w:lineRule="exact"/>
        <w:rPr>
          <w:rFonts w:ascii="仿宋_GB2312" w:eastAsia="仿宋_GB2312" w:hint="eastAsia"/>
          <w:b/>
          <w:sz w:val="24"/>
          <w:lang w:val="en-US" w:eastAsia="zh-CN"/>
        </w:rPr>
      </w:pPr>
      <w:r>
        <w:rPr>
          <w:rFonts w:ascii="仿宋_GB2312" w:eastAsia="仿宋_GB2312" w:hint="eastAsia"/>
          <w:b/>
          <w:sz w:val="24"/>
          <w:lang w:val="en-US" w:eastAsia="zh-CN"/>
        </w:rPr>
        <w:t>32.324</w:t>
      </w:r>
      <w:r>
        <w:rPr>
          <w:rFonts w:ascii="仿宋_GB2312" w:eastAsia="仿宋_GB2312" w:hint="eastAsia"/>
          <w:b/>
          <w:sz w:val="24"/>
          <w:lang w:val="en-US" w:eastAsia="zh-CN"/>
        </w:rPr>
        <w:t>地质队专业技术岗位聘用管理办法………………………………………</w:t>
      </w:r>
    </w:p>
    <w:p w:rsidR="00000000" w:rsidRDefault="00A52295">
      <w:pPr>
        <w:spacing w:line="360" w:lineRule="exact"/>
        <w:rPr>
          <w:rFonts w:ascii="仿宋_GB2312" w:eastAsia="仿宋_GB2312" w:hint="eastAsia"/>
          <w:b/>
          <w:sz w:val="24"/>
          <w:lang w:val="en-US" w:eastAsia="zh-CN"/>
        </w:rPr>
      </w:pPr>
      <w:r>
        <w:rPr>
          <w:rFonts w:ascii="仿宋_GB2312" w:eastAsia="仿宋_GB2312" w:hint="eastAsia"/>
          <w:b/>
          <w:sz w:val="24"/>
          <w:lang w:val="en-US" w:eastAsia="zh-CN"/>
        </w:rPr>
        <w:t>33.324</w:t>
      </w:r>
      <w:r>
        <w:rPr>
          <w:rFonts w:ascii="仿宋_GB2312" w:eastAsia="仿宋_GB2312" w:hint="eastAsia"/>
          <w:b/>
          <w:sz w:val="24"/>
          <w:lang w:val="en-US" w:eastAsia="zh-CN"/>
        </w:rPr>
        <w:t>地质队科级及科级以上干部通讯费管理规定……………………………</w:t>
      </w:r>
    </w:p>
    <w:p w:rsidR="00000000" w:rsidRDefault="00A52295">
      <w:pPr>
        <w:spacing w:line="360" w:lineRule="exact"/>
        <w:rPr>
          <w:rFonts w:ascii="仿宋_GB2312" w:eastAsia="仿宋_GB2312" w:hint="eastAsia"/>
          <w:b/>
          <w:sz w:val="24"/>
          <w:lang w:val="en-US" w:eastAsia="zh-CN"/>
        </w:rPr>
      </w:pPr>
      <w:r>
        <w:rPr>
          <w:rFonts w:ascii="仿宋_GB2312" w:eastAsia="仿宋_GB2312" w:hint="eastAsia"/>
          <w:b/>
          <w:sz w:val="24"/>
          <w:lang w:val="en-US" w:eastAsia="zh-CN"/>
        </w:rPr>
        <w:t>34.</w:t>
      </w:r>
      <w:r>
        <w:rPr>
          <w:rFonts w:ascii="仿宋_GB2312" w:eastAsia="仿宋_GB2312" w:hint="eastAsia"/>
          <w:b/>
          <w:sz w:val="24"/>
          <w:lang w:val="en-US" w:eastAsia="zh-CN"/>
        </w:rPr>
        <w:t>安徽省地矿局</w:t>
      </w:r>
      <w:r>
        <w:rPr>
          <w:rFonts w:ascii="仿宋_GB2312" w:eastAsia="仿宋_GB2312" w:hint="eastAsia"/>
          <w:b/>
          <w:sz w:val="24"/>
          <w:lang w:val="en-US" w:eastAsia="zh-CN"/>
        </w:rPr>
        <w:t>324</w:t>
      </w:r>
      <w:r>
        <w:rPr>
          <w:rFonts w:ascii="仿宋_GB2312" w:eastAsia="仿宋_GB2312" w:hint="eastAsia"/>
          <w:b/>
          <w:sz w:val="24"/>
          <w:lang w:val="en-US" w:eastAsia="zh-CN"/>
        </w:rPr>
        <w:t>地质队保密工作领导小组工作规则………………………</w:t>
      </w:r>
    </w:p>
    <w:p w:rsidR="00000000" w:rsidRDefault="00A52295">
      <w:pPr>
        <w:spacing w:line="360" w:lineRule="exact"/>
        <w:rPr>
          <w:rFonts w:ascii="宋体" w:hAnsi="宋体" w:hint="eastAsia"/>
          <w:b/>
          <w:color w:val="000000"/>
          <w:sz w:val="32"/>
          <w:szCs w:val="32"/>
        </w:rPr>
      </w:pPr>
      <w:r>
        <w:rPr>
          <w:rFonts w:ascii="仿宋_GB2312" w:eastAsia="仿宋_GB2312" w:hint="eastAsia"/>
          <w:b/>
          <w:sz w:val="24"/>
          <w:lang w:val="en-US" w:eastAsia="zh-CN"/>
        </w:rPr>
        <w:t>35.</w:t>
      </w:r>
      <w:r>
        <w:rPr>
          <w:rFonts w:ascii="仿宋_GB2312" w:eastAsia="仿宋_GB2312" w:hint="eastAsia"/>
          <w:b/>
          <w:sz w:val="24"/>
          <w:lang w:val="en-US" w:eastAsia="zh-CN"/>
        </w:rPr>
        <w:t>安徽省地矿局</w:t>
      </w:r>
      <w:r>
        <w:rPr>
          <w:rFonts w:ascii="仿宋_GB2312" w:eastAsia="仿宋_GB2312" w:hint="eastAsia"/>
          <w:b/>
          <w:sz w:val="24"/>
          <w:lang w:val="en-US" w:eastAsia="zh-CN"/>
        </w:rPr>
        <w:t>324</w:t>
      </w:r>
      <w:r>
        <w:rPr>
          <w:rFonts w:ascii="仿宋_GB2312" w:eastAsia="仿宋_GB2312" w:hint="eastAsia"/>
          <w:b/>
          <w:sz w:val="24"/>
          <w:lang w:val="en-US" w:eastAsia="zh-CN"/>
        </w:rPr>
        <w:t>地质队信息公开保密审查规定……………………………</w:t>
      </w:r>
      <w:r>
        <w:rPr>
          <w:rFonts w:ascii="宋体" w:hAnsi="宋体"/>
          <w:b/>
          <w:color w:val="000000"/>
          <w:sz w:val="32"/>
          <w:szCs w:val="32"/>
        </w:rPr>
        <w:fldChar w:fldCharType="end"/>
      </w:r>
      <w:bookmarkStart w:id="0" w:name="_Toc390352372"/>
      <w:bookmarkStart w:id="1" w:name="_Toc390352548"/>
    </w:p>
    <w:p w:rsidR="00000000" w:rsidRDefault="00A52295">
      <w:pPr>
        <w:widowControl/>
        <w:shd w:val="clear" w:color="auto" w:fill="FFFFFF"/>
        <w:spacing w:line="462" w:lineRule="atLeast"/>
        <w:jc w:val="center"/>
        <w:rPr>
          <w:rFonts w:ascii="宋体" w:hAnsi="宋体" w:hint="eastAsia"/>
          <w:b/>
          <w:bCs/>
          <w:color w:val="333333"/>
          <w:kern w:val="0"/>
          <w:sz w:val="36"/>
          <w:szCs w:val="36"/>
        </w:rPr>
      </w:pPr>
      <w:bookmarkStart w:id="2" w:name="_Toc390352373"/>
      <w:bookmarkStart w:id="3" w:name="_Toc390352549"/>
      <w:bookmarkEnd w:id="0"/>
      <w:bookmarkEnd w:id="1"/>
    </w:p>
    <w:p w:rsidR="00000000" w:rsidRDefault="00A52295">
      <w:pPr>
        <w:widowControl/>
        <w:shd w:val="clear" w:color="auto" w:fill="FFFFFF"/>
        <w:spacing w:line="462" w:lineRule="atLeast"/>
        <w:jc w:val="center"/>
        <w:rPr>
          <w:rFonts w:ascii="宋体" w:hAnsi="宋体" w:hint="eastAsia"/>
          <w:b/>
          <w:bCs/>
          <w:color w:val="333333"/>
          <w:kern w:val="0"/>
          <w:sz w:val="36"/>
          <w:szCs w:val="36"/>
        </w:rPr>
      </w:pPr>
    </w:p>
    <w:p w:rsidR="00000000" w:rsidRDefault="00A52295">
      <w:pPr>
        <w:widowControl/>
        <w:shd w:val="clear" w:color="auto" w:fill="FFFFFF"/>
        <w:spacing w:line="462" w:lineRule="atLeast"/>
        <w:jc w:val="center"/>
        <w:rPr>
          <w:rFonts w:ascii="宋体" w:hAnsi="宋体" w:hint="eastAsia"/>
          <w:color w:val="333333"/>
          <w:kern w:val="0"/>
          <w:sz w:val="36"/>
          <w:szCs w:val="36"/>
        </w:rPr>
      </w:pPr>
      <w:r>
        <w:rPr>
          <w:rFonts w:ascii="宋体" w:hAnsi="宋体" w:hint="eastAsia"/>
          <w:b/>
          <w:bCs/>
          <w:color w:val="333333"/>
          <w:kern w:val="0"/>
          <w:sz w:val="36"/>
          <w:szCs w:val="36"/>
        </w:rPr>
        <w:lastRenderedPageBreak/>
        <w:t>324</w:t>
      </w:r>
      <w:r>
        <w:rPr>
          <w:rFonts w:ascii="宋体" w:hAnsi="宋体" w:hint="eastAsia"/>
          <w:b/>
          <w:bCs/>
          <w:color w:val="333333"/>
          <w:kern w:val="0"/>
          <w:sz w:val="36"/>
          <w:szCs w:val="36"/>
        </w:rPr>
        <w:t>地质队差旅费管理办法</w:t>
      </w:r>
    </w:p>
    <w:p w:rsidR="00000000" w:rsidRDefault="00A52295">
      <w:pPr>
        <w:widowControl/>
        <w:shd w:val="clear" w:color="auto" w:fill="FFFFFF"/>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 xml:space="preserve"> </w:t>
      </w:r>
    </w:p>
    <w:p w:rsidR="00000000" w:rsidRDefault="00A52295">
      <w:pPr>
        <w:widowControl/>
        <w:shd w:val="clear" w:color="auto" w:fill="FFFFFF"/>
        <w:spacing w:line="520" w:lineRule="exact"/>
        <w:ind w:firstLine="640"/>
        <w:jc w:val="left"/>
        <w:rPr>
          <w:rFonts w:ascii="仿宋_GB2312" w:eastAsia="仿宋_GB2312" w:hAnsi="宋体" w:cs="宋体" w:hint="eastAsia"/>
          <w:color w:val="333333"/>
          <w:kern w:val="0"/>
          <w:sz w:val="28"/>
          <w:szCs w:val="28"/>
        </w:rPr>
      </w:pPr>
      <w:r>
        <w:rPr>
          <w:rFonts w:ascii="仿宋_GB2312" w:eastAsia="仿宋_GB2312" w:hAnsi="仿宋_GB2312" w:cs="宋体" w:hint="eastAsia"/>
          <w:color w:val="333333"/>
          <w:kern w:val="0"/>
          <w:sz w:val="28"/>
          <w:szCs w:val="28"/>
        </w:rPr>
        <w:t>第一条</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为加强和规范我队差旅费管理，推进厉行节约反对浪费，根据《安徽省省直机关差旅费管理办法》（财行〔</w:t>
      </w:r>
      <w:r>
        <w:rPr>
          <w:rFonts w:ascii="仿宋_GB2312" w:eastAsia="仿宋_GB2312" w:hAnsi="宋体" w:cs="宋体" w:hint="eastAsia"/>
          <w:color w:val="333333"/>
          <w:kern w:val="0"/>
          <w:sz w:val="28"/>
          <w:szCs w:val="28"/>
        </w:rPr>
        <w:t>2014</w:t>
      </w:r>
      <w:r>
        <w:rPr>
          <w:rFonts w:ascii="仿宋_GB2312" w:eastAsia="仿宋_GB2312" w:hAnsi="宋体" w:cs="宋体" w:hint="eastAsia"/>
          <w:color w:val="333333"/>
          <w:kern w:val="0"/>
          <w:sz w:val="28"/>
          <w:szCs w:val="28"/>
        </w:rPr>
        <w:t>〕</w:t>
      </w:r>
      <w:r>
        <w:rPr>
          <w:rFonts w:ascii="仿宋_GB2312" w:eastAsia="仿宋_GB2312" w:hAnsi="宋体" w:cs="宋体" w:hint="eastAsia"/>
          <w:color w:val="333333"/>
          <w:kern w:val="0"/>
          <w:sz w:val="28"/>
          <w:szCs w:val="28"/>
        </w:rPr>
        <w:t>97</w:t>
      </w:r>
      <w:r>
        <w:rPr>
          <w:rFonts w:ascii="仿宋_GB2312" w:eastAsia="仿宋_GB2312" w:hAnsi="宋体" w:cs="宋体" w:hint="eastAsia"/>
          <w:color w:val="333333"/>
          <w:kern w:val="0"/>
          <w:sz w:val="28"/>
          <w:szCs w:val="28"/>
        </w:rPr>
        <w:t>号）</w:t>
      </w:r>
      <w:r>
        <w:rPr>
          <w:rFonts w:ascii="仿宋_GB2312" w:eastAsia="仿宋_GB2312" w:hAnsi="仿宋_GB2312" w:cs="宋体" w:hint="eastAsia"/>
          <w:color w:val="333333"/>
          <w:kern w:val="0"/>
          <w:sz w:val="28"/>
          <w:szCs w:val="28"/>
        </w:rPr>
        <w:t>、《安徽省财政厅关于调整安徽省省直机关差旅住宿费标准有关问题的通知》（财行〔</w:t>
      </w:r>
      <w:r>
        <w:rPr>
          <w:rFonts w:ascii="仿宋_GB2312" w:eastAsia="仿宋_GB2312" w:hAnsi="宋体" w:cs="宋体" w:hint="eastAsia"/>
          <w:color w:val="333333"/>
          <w:kern w:val="0"/>
          <w:sz w:val="28"/>
          <w:szCs w:val="28"/>
        </w:rPr>
        <w:t>2015</w:t>
      </w:r>
      <w:r>
        <w:rPr>
          <w:rFonts w:ascii="仿宋_GB2312" w:eastAsia="仿宋_GB2312" w:hAnsi="宋体" w:cs="宋体" w:hint="eastAsia"/>
          <w:color w:val="333333"/>
          <w:kern w:val="0"/>
          <w:sz w:val="28"/>
          <w:szCs w:val="28"/>
        </w:rPr>
        <w:t>〕</w:t>
      </w:r>
      <w:r>
        <w:rPr>
          <w:rFonts w:ascii="仿宋_GB2312" w:eastAsia="仿宋_GB2312" w:hAnsi="宋体" w:cs="宋体" w:hint="eastAsia"/>
          <w:color w:val="333333"/>
          <w:kern w:val="0"/>
          <w:sz w:val="28"/>
          <w:szCs w:val="28"/>
        </w:rPr>
        <w:t>2034</w:t>
      </w:r>
      <w:r>
        <w:rPr>
          <w:rFonts w:ascii="仿宋_GB2312" w:eastAsia="仿宋_GB2312" w:hAnsi="宋体" w:cs="宋体" w:hint="eastAsia"/>
          <w:color w:val="333333"/>
          <w:kern w:val="0"/>
          <w:sz w:val="28"/>
          <w:szCs w:val="28"/>
        </w:rPr>
        <w:t>号）精神，结合我队实际，制定本办法。</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第二条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本办法适用于队机关工作人员，队属各单位可参照执行。</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t>第三条</w:t>
      </w:r>
      <w:r>
        <w:rPr>
          <w:rFonts w:ascii="仿宋_GB2312" w:eastAsia="仿宋_GB2312" w:hAnsi="仿宋_GB2312" w:cs="宋体" w:hint="eastAsia"/>
          <w:color w:val="333333"/>
          <w:kern w:val="0"/>
          <w:sz w:val="28"/>
          <w:szCs w:val="28"/>
        </w:rPr>
        <w:t xml:space="preserve"> </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本办法所指差旅费是指我队工作人员临时到常驻地以外地区出差所发生的城市间交通费、住宿费、伙食补助费和市内交通费。</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第四条</w:t>
      </w:r>
      <w:r>
        <w:rPr>
          <w:rFonts w:ascii="仿宋_GB2312" w:eastAsia="仿宋_GB2312" w:hAnsi="仿宋_GB2312" w:cs="宋体" w:hint="eastAsia"/>
          <w:color w:val="333333"/>
          <w:kern w:val="0"/>
          <w:sz w:val="28"/>
          <w:szCs w:val="28"/>
        </w:rPr>
        <w:t xml:space="preserve"> </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出差实行审批制度，控制差旅费支出规模。出差人员应于出差前填写出差审批表，经</w:t>
      </w:r>
      <w:r>
        <w:rPr>
          <w:rFonts w:ascii="仿宋_GB2312" w:eastAsia="仿宋_GB2312" w:hAnsi="仿宋_GB2312" w:cs="宋体" w:hint="eastAsia"/>
          <w:color w:val="333333"/>
          <w:kern w:val="0"/>
          <w:sz w:val="28"/>
          <w:szCs w:val="28"/>
        </w:rPr>
        <w:t>机关科室主要负责人签字报分管领导审核后队长（或书记）审批。报销差旅费时必须提供出差审批表，否则不予报销。科室负责人、队领导应本着节约原则严格控制出差人数、天数，认真履行审批职责，杜绝</w:t>
      </w:r>
      <w:r>
        <w:rPr>
          <w:rFonts w:ascii="仿宋_GB2312" w:eastAsia="仿宋_GB2312" w:hAnsi="宋体" w:cs="宋体" w:hint="eastAsia"/>
          <w:color w:val="333333"/>
          <w:kern w:val="0"/>
          <w:sz w:val="28"/>
          <w:szCs w:val="28"/>
        </w:rPr>
        <w:t>“事后审批、流于形式”现象发生。对出差人员要定时间、定地点、定人数、定任务。严禁无实质内容、无明确目的的学习交流和考察调研的差旅活动，严禁以任何名义和方式变相旅游。</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第五条</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城市间交通费是指工作人员因公临时到常驻地以外地区出差乘坐火车、轮船、飞机等交通工具所发生的费用。</w:t>
      </w:r>
    </w:p>
    <w:p w:rsidR="00000000" w:rsidRDefault="00A52295">
      <w:pPr>
        <w:widowControl/>
        <w:shd w:val="clear" w:color="auto" w:fill="FFFFFF"/>
        <w:spacing w:line="520" w:lineRule="exact"/>
        <w:ind w:firstLine="640"/>
        <w:jc w:val="left"/>
        <w:rPr>
          <w:rFonts w:ascii="仿宋_GB2312" w:eastAsia="仿宋_GB2312" w:hAnsi="宋体" w:cs="宋体" w:hint="eastAsia"/>
          <w:color w:val="333333"/>
          <w:kern w:val="0"/>
          <w:sz w:val="28"/>
          <w:szCs w:val="28"/>
        </w:rPr>
      </w:pPr>
      <w:r>
        <w:rPr>
          <w:rFonts w:ascii="仿宋_GB2312" w:eastAsia="仿宋_GB2312" w:hAnsi="仿宋_GB2312" w:cs="宋体" w:hint="eastAsia"/>
          <w:color w:val="333333"/>
          <w:kern w:val="0"/>
          <w:sz w:val="28"/>
          <w:szCs w:val="28"/>
        </w:rPr>
        <w:t>第六条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出差人员应按规定等级乘坐交通工具。出差人员选择</w:t>
      </w:r>
      <w:r>
        <w:rPr>
          <w:rFonts w:ascii="仿宋_GB2312" w:eastAsia="仿宋_GB2312" w:hAnsi="仿宋_GB2312" w:cs="宋体" w:hint="eastAsia"/>
          <w:color w:val="333333"/>
          <w:kern w:val="0"/>
          <w:sz w:val="28"/>
          <w:szCs w:val="28"/>
        </w:rPr>
        <w:t>铁路出行时，普快标准为火车硬席（硬座、硬卧）、高铁</w:t>
      </w:r>
      <w:r>
        <w:rPr>
          <w:rFonts w:ascii="仿宋_GB2312" w:eastAsia="仿宋_GB2312" w:hAnsi="宋体" w:cs="宋体" w:hint="eastAsia"/>
          <w:color w:val="333333"/>
          <w:kern w:val="0"/>
          <w:sz w:val="28"/>
          <w:szCs w:val="28"/>
        </w:rPr>
        <w:t>/</w:t>
      </w:r>
      <w:r>
        <w:rPr>
          <w:rFonts w:ascii="仿宋_GB2312" w:eastAsia="仿宋_GB2312" w:hAnsi="宋体" w:cs="宋体" w:hint="eastAsia"/>
          <w:color w:val="333333"/>
          <w:kern w:val="0"/>
          <w:sz w:val="28"/>
          <w:szCs w:val="28"/>
        </w:rPr>
        <w:t>动车标准为二等座；轮船（不含游船）不超过三等舱；飞机为经济舱。工作人员出差路途较远或出差任务紧急需乘坐飞机的，必须先经队长批准同意后方可安排，否则不予报销。</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t>第七条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到出差目的地有多种交通工具可选择时，出差人员在不影响公务、确保安全的前提下，本着节约的原则，应当选乘相对经济便捷的交通工具。</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lastRenderedPageBreak/>
        <w:t>第八条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出差当天往返的，出差人员赴机场、火车站等发生的大巴、地铁费用，可凭据报销。</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第九条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乘坐飞机的，民航发展基金、燃油附加费可以凭据报销。乘坐飞机、火车、轮船</w:t>
      </w:r>
      <w:r>
        <w:rPr>
          <w:rFonts w:ascii="仿宋_GB2312" w:eastAsia="仿宋_GB2312" w:hAnsi="仿宋_GB2312" w:cs="宋体" w:hint="eastAsia"/>
          <w:color w:val="333333"/>
          <w:kern w:val="0"/>
          <w:sz w:val="28"/>
          <w:szCs w:val="28"/>
        </w:rPr>
        <w:t>等交通工具的，每人次可以购买交通意外保险一份，所在单位统一购买交通意外保险的，不再重复购买。</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t>第十条</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住宿费是指出差人员因公临时出差期间入住宾馆（包括饭店、招待所等，下同）发生的房租费用。</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t>第十一条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我队工作人员出差应选择安全、经济、便捷的宾馆住宿。住宿费限额标准见附表</w:t>
      </w:r>
      <w:r>
        <w:rPr>
          <w:rFonts w:ascii="仿宋_GB2312" w:eastAsia="仿宋_GB2312" w:hAnsi="仿宋_GB2312" w:cs="宋体" w:hint="eastAsia"/>
          <w:color w:val="333333"/>
          <w:kern w:val="0"/>
          <w:sz w:val="28"/>
          <w:szCs w:val="28"/>
        </w:rPr>
        <w:t>1</w:t>
      </w:r>
      <w:r>
        <w:rPr>
          <w:rFonts w:ascii="仿宋_GB2312" w:eastAsia="仿宋_GB2312" w:hAnsi="仿宋_GB2312" w:cs="宋体" w:hint="eastAsia"/>
          <w:color w:val="333333"/>
          <w:kern w:val="0"/>
          <w:sz w:val="28"/>
          <w:szCs w:val="28"/>
        </w:rPr>
        <w:t>。两人以上出差住宿时，应根据实际情况本着节约的原则来选择房间类型。住宿费在标准限额之内凭发票据实报销。</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第十二条</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伙食补助费是指我队工作人员在因公临时出差期间给予的伙食补助费用。</w:t>
      </w:r>
    </w:p>
    <w:p w:rsidR="00000000" w:rsidRDefault="00A52295">
      <w:pPr>
        <w:widowControl/>
        <w:shd w:val="clear" w:color="auto" w:fill="FFFFFF"/>
        <w:spacing w:line="520" w:lineRule="exact"/>
        <w:ind w:firstLine="640"/>
        <w:jc w:val="left"/>
        <w:rPr>
          <w:rFonts w:ascii="仿宋_GB2312" w:eastAsia="仿宋_GB2312" w:hAnsi="宋体" w:cs="宋体" w:hint="eastAsia"/>
          <w:color w:val="333333"/>
          <w:kern w:val="0"/>
          <w:sz w:val="28"/>
          <w:szCs w:val="28"/>
        </w:rPr>
      </w:pPr>
      <w:r>
        <w:rPr>
          <w:rFonts w:ascii="仿宋_GB2312" w:eastAsia="仿宋_GB2312" w:hAnsi="仿宋_GB2312" w:cs="宋体" w:hint="eastAsia"/>
          <w:color w:val="333333"/>
          <w:kern w:val="0"/>
          <w:sz w:val="28"/>
          <w:szCs w:val="28"/>
        </w:rPr>
        <w:t>第十三条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伙食补助费按出差自然（日历）天数计算，执行</w:t>
      </w:r>
      <w:r>
        <w:rPr>
          <w:rFonts w:ascii="仿宋_GB2312" w:eastAsia="仿宋_GB2312" w:hAnsi="仿宋_GB2312" w:cs="宋体" w:hint="eastAsia"/>
          <w:color w:val="333333"/>
          <w:kern w:val="0"/>
          <w:sz w:val="28"/>
          <w:szCs w:val="28"/>
        </w:rPr>
        <w:t>分地区补助标准，具体标准见附表</w:t>
      </w:r>
      <w:r>
        <w:rPr>
          <w:rFonts w:ascii="仿宋_GB2312" w:eastAsia="仿宋_GB2312" w:hAnsi="仿宋_GB2312" w:cs="宋体" w:hint="eastAsia"/>
          <w:color w:val="333333"/>
          <w:kern w:val="0"/>
          <w:sz w:val="28"/>
          <w:szCs w:val="28"/>
        </w:rPr>
        <w:t>1</w:t>
      </w:r>
      <w:r>
        <w:rPr>
          <w:rFonts w:ascii="仿宋_GB2312" w:eastAsia="仿宋_GB2312" w:hAnsi="仿宋_GB2312" w:cs="宋体" w:hint="eastAsia"/>
          <w:color w:val="333333"/>
          <w:kern w:val="0"/>
          <w:sz w:val="28"/>
          <w:szCs w:val="28"/>
        </w:rPr>
        <w:t>。</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第十四条</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伙食补助费按出差目的地的标准报销，在途期间的伙食补助费按当天最后到达的地点标准报销。</w:t>
      </w:r>
      <w:r>
        <w:rPr>
          <w:rFonts w:ascii="仿宋_GB2312" w:eastAsia="仿宋_GB2312" w:hAnsi="宋体" w:cs="宋体" w:hint="eastAsia"/>
          <w:color w:val="333333"/>
          <w:kern w:val="0"/>
          <w:sz w:val="28"/>
          <w:szCs w:val="28"/>
        </w:rPr>
        <w:t>出差人员应当自行用餐，凡由接待单位统一安排就餐的，应当向接待单位交纳伙食补助费。</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第十五条</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市内交通费是指我队机关工作人员因公临时出差期间发生的市内交通费。</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第十六条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市内交通费按出差自然（日历）天数计算，每人每天</w:t>
      </w:r>
      <w:r>
        <w:rPr>
          <w:rFonts w:ascii="仿宋_GB2312" w:eastAsia="仿宋_GB2312" w:hAnsi="宋体" w:cs="宋体" w:hint="eastAsia"/>
          <w:color w:val="333333"/>
          <w:kern w:val="0"/>
          <w:sz w:val="28"/>
          <w:szCs w:val="28"/>
        </w:rPr>
        <w:t>80</w:t>
      </w:r>
      <w:r>
        <w:rPr>
          <w:rFonts w:ascii="仿宋_GB2312" w:eastAsia="仿宋_GB2312" w:hAnsi="宋体" w:cs="宋体" w:hint="eastAsia"/>
          <w:color w:val="333333"/>
          <w:kern w:val="0"/>
          <w:sz w:val="28"/>
          <w:szCs w:val="28"/>
        </w:rPr>
        <w:t>元包干使用。</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t>第十七条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出差人员因公临时出差由单位派车或数人共同乘坐单位派出的公务车辆的，不再另行补助市内交通费。</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第十八条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出差人员由接待单位或其他单位</w:t>
      </w:r>
      <w:r>
        <w:rPr>
          <w:rFonts w:ascii="仿宋_GB2312" w:eastAsia="仿宋_GB2312" w:hAnsi="仿宋_GB2312" w:cs="宋体" w:hint="eastAsia"/>
          <w:color w:val="333333"/>
          <w:kern w:val="0"/>
          <w:sz w:val="28"/>
          <w:szCs w:val="28"/>
        </w:rPr>
        <w:t>提供交通工具的，应当向接待单位或其他单位交纳相关费用。</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第十九条</w:t>
      </w:r>
      <w:r>
        <w:rPr>
          <w:rFonts w:ascii="仿宋_GB2312" w:eastAsia="仿宋_GB2312" w:hAnsi="仿宋_GB2312" w:hint="eastAsia"/>
          <w:sz w:val="28"/>
          <w:szCs w:val="28"/>
        </w:rPr>
        <w:t xml:space="preserve">  </w:t>
      </w:r>
      <w:r>
        <w:rPr>
          <w:rFonts w:ascii="仿宋_GB2312" w:eastAsia="仿宋_GB2312" w:hAnsi="仿宋_GB2312" w:hint="eastAsia"/>
          <w:sz w:val="28"/>
          <w:szCs w:val="28"/>
        </w:rPr>
        <w:t>出差人员应当严格按规定开支差旅费，费用由所在单位承</w:t>
      </w:r>
      <w:r>
        <w:rPr>
          <w:rFonts w:ascii="仿宋_GB2312" w:eastAsia="仿宋_GB2312" w:hAnsi="仿宋_GB2312" w:hint="eastAsia"/>
          <w:sz w:val="28"/>
          <w:szCs w:val="28"/>
        </w:rPr>
        <w:lastRenderedPageBreak/>
        <w:t>担，不得向下级单位、企业或其他单位转嫁。</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第二十条</w:t>
      </w:r>
      <w:r>
        <w:rPr>
          <w:rFonts w:ascii="仿宋_GB2312" w:eastAsia="仿宋_GB2312" w:hAnsi="仿宋_GB2312" w:cs="宋体" w:hint="eastAsia"/>
          <w:color w:val="333333"/>
          <w:kern w:val="0"/>
          <w:sz w:val="28"/>
          <w:szCs w:val="28"/>
        </w:rPr>
        <w:t xml:space="preserve">  </w:t>
      </w:r>
      <w:r>
        <w:rPr>
          <w:rFonts w:ascii="仿宋_GB2312" w:eastAsia="仿宋_GB2312" w:hAnsi="仿宋_GB2312" w:cs="宋体" w:hint="eastAsia"/>
          <w:color w:val="333333"/>
          <w:kern w:val="0"/>
          <w:sz w:val="28"/>
          <w:szCs w:val="28"/>
        </w:rPr>
        <w:t>城市间交通费按乘坐交通工具的等级凭据报销，订票费、经批准发生的签转或退票费、交通意外保险费凭据报销。</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第二十一条</w:t>
      </w:r>
      <w:r>
        <w:rPr>
          <w:rFonts w:ascii="仿宋_GB2312" w:eastAsia="仿宋_GB2312" w:hAnsi="仿宋_GB2312" w:hint="eastAsia"/>
          <w:sz w:val="28"/>
          <w:szCs w:val="28"/>
        </w:rPr>
        <w:t xml:space="preserve">  </w:t>
      </w:r>
      <w:r>
        <w:rPr>
          <w:rFonts w:ascii="仿宋_GB2312" w:eastAsia="仿宋_GB2312" w:hAnsi="仿宋_GB2312" w:hint="eastAsia"/>
          <w:sz w:val="28"/>
          <w:szCs w:val="28"/>
        </w:rPr>
        <w:t>出差人员差旅活动结束后应当及时办理报销手续。差旅费报销时应当提供出差审批单、机票、车票、船票、住宿费发票等凭证。</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住宿费、机票支出等按规定以公务卡结算。</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第二十二条</w:t>
      </w:r>
      <w:r>
        <w:rPr>
          <w:rFonts w:ascii="仿宋_GB2312" w:eastAsia="仿宋_GB2312" w:hAnsi="仿宋_GB2312" w:hint="eastAsia"/>
          <w:sz w:val="28"/>
          <w:szCs w:val="28"/>
        </w:rPr>
        <w:t xml:space="preserve">  </w:t>
      </w:r>
      <w:r>
        <w:rPr>
          <w:rFonts w:ascii="仿宋_GB2312" w:eastAsia="仿宋_GB2312" w:hAnsi="仿宋_GB2312" w:hint="eastAsia"/>
          <w:sz w:val="28"/>
          <w:szCs w:val="28"/>
        </w:rPr>
        <w:t>我队财务部门应当严格按规定审核差旅费开支，对未经批准（无</w:t>
      </w:r>
      <w:r>
        <w:rPr>
          <w:rFonts w:ascii="仿宋_GB2312" w:eastAsia="仿宋_GB2312" w:hAnsi="仿宋_GB2312" w:hint="eastAsia"/>
          <w:sz w:val="28"/>
          <w:szCs w:val="28"/>
        </w:rPr>
        <w:t>出差审批表见附件</w:t>
      </w:r>
      <w:r>
        <w:rPr>
          <w:rFonts w:ascii="仿宋_GB2312" w:eastAsia="仿宋_GB2312" w:hAnsi="仿宋_GB2312" w:hint="eastAsia"/>
          <w:sz w:val="28"/>
          <w:szCs w:val="28"/>
        </w:rPr>
        <w:t>2</w:t>
      </w:r>
      <w:r>
        <w:rPr>
          <w:rFonts w:ascii="仿宋_GB2312" w:eastAsia="仿宋_GB2312" w:hAnsi="仿宋_GB2312" w:hint="eastAsia"/>
          <w:sz w:val="28"/>
          <w:szCs w:val="28"/>
        </w:rPr>
        <w:t>），以及超范围、超标准开支的费用不予报销。包干使用的伙食补助费、市内交通费，打卡发放。</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实际发生住宿而无住宿费发票的，不得报销住宿费以及城市间交通费、伙食补助费和市内交通费。</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出差当天往返的，按本办法规定的标准报销城市间交通费、伙食补助费和市内交通费，自带车辆不报销城市间交通费和市内交通费。</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第二十三条</w:t>
      </w:r>
      <w:r>
        <w:rPr>
          <w:rFonts w:ascii="仿宋_GB2312" w:eastAsia="仿宋_GB2312" w:hAnsi="仿宋_GB2312" w:hint="eastAsia"/>
          <w:sz w:val="28"/>
          <w:szCs w:val="28"/>
        </w:rPr>
        <w:t xml:space="preserve">  </w:t>
      </w:r>
      <w:r>
        <w:rPr>
          <w:rFonts w:ascii="仿宋_GB2312" w:eastAsia="仿宋_GB2312" w:hAnsi="仿宋_GB2312" w:hint="eastAsia"/>
          <w:sz w:val="28"/>
          <w:szCs w:val="28"/>
        </w:rPr>
        <w:t>单位应当加强对本单位工作人员差旅活动和经费报销的内控管理，对本单位差旅审批制度、差旅费预算及规模控制负责，相关领导、财务人员等对差旅费报销进行审核把关。对未经批准擅自出差、不按规定开支和</w:t>
      </w:r>
      <w:r>
        <w:rPr>
          <w:rFonts w:ascii="仿宋_GB2312" w:eastAsia="仿宋_GB2312" w:hAnsi="仿宋_GB2312" w:hint="eastAsia"/>
          <w:sz w:val="28"/>
          <w:szCs w:val="28"/>
        </w:rPr>
        <w:t>报销差旅费的人员进行严肃处理。</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第二十四条</w:t>
      </w:r>
      <w:r>
        <w:rPr>
          <w:rFonts w:ascii="仿宋_GB2312" w:eastAsia="仿宋_GB2312" w:hAnsi="仿宋_GB2312" w:hint="eastAsia"/>
          <w:sz w:val="28"/>
          <w:szCs w:val="28"/>
        </w:rPr>
        <w:t xml:space="preserve">  </w:t>
      </w:r>
      <w:r>
        <w:rPr>
          <w:rFonts w:ascii="仿宋_GB2312" w:eastAsia="仿宋_GB2312" w:hAnsi="仿宋_GB2312" w:hint="eastAsia"/>
          <w:sz w:val="28"/>
          <w:szCs w:val="28"/>
        </w:rPr>
        <w:t>违反本规定，有下列行为之一的，依法依规追究相关单位和人员的责任：</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（一）单位无出差审批制度或出差审批控制不严的；</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（二）虚报冒领差旅费的；</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（三）擅自扩大差旅费开支范围和提高开支标准的；</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（四）不按规定报销差旅费的；</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（五）转嫁差旅费的；</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（六）其他违反本办法行为的。</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有前款所列行为之一的，由队纪委和监察部门会同有关部门责令改正，</w:t>
      </w:r>
      <w:r>
        <w:rPr>
          <w:rFonts w:ascii="仿宋_GB2312" w:eastAsia="仿宋_GB2312" w:hAnsi="仿宋_GB2312" w:hint="eastAsia"/>
          <w:sz w:val="28"/>
          <w:szCs w:val="28"/>
        </w:rPr>
        <w:lastRenderedPageBreak/>
        <w:t>违规资金应予追回，并视情况予以通报。对直接责任人和相关责任人，报请其所在单位按规定给予行政处分。涉嫌违法的，移交司法机关处理。</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第二十</w:t>
      </w:r>
      <w:r>
        <w:rPr>
          <w:rFonts w:ascii="仿宋_GB2312" w:eastAsia="仿宋_GB2312" w:hAnsi="仿宋_GB2312" w:hint="eastAsia"/>
          <w:sz w:val="28"/>
          <w:szCs w:val="28"/>
        </w:rPr>
        <w:t>五条</w:t>
      </w:r>
      <w:r>
        <w:rPr>
          <w:rFonts w:ascii="仿宋_GB2312" w:eastAsia="仿宋_GB2312" w:hAnsi="仿宋_GB2312" w:hint="eastAsia"/>
          <w:sz w:val="28"/>
          <w:szCs w:val="28"/>
        </w:rPr>
        <w:t xml:space="preserve">  </w:t>
      </w:r>
      <w:r>
        <w:rPr>
          <w:rFonts w:ascii="仿宋_GB2312" w:eastAsia="仿宋_GB2312" w:hAnsi="仿宋_GB2312" w:hint="eastAsia"/>
          <w:sz w:val="28"/>
          <w:szCs w:val="28"/>
        </w:rPr>
        <w:t>我队工作人员因公出国（境）境内城市间交通费、住宿费、伙食补助费、市内交通费等按本办法规定报销。因公出国（境）境外的食宿交通费，按《安徽省省直党政机关因公出国（境）经费管理办法》规定执行。</w:t>
      </w:r>
    </w:p>
    <w:p w:rsidR="00000000" w:rsidRDefault="00A52295">
      <w:pPr>
        <w:spacing w:line="520" w:lineRule="exact"/>
        <w:ind w:firstLineChars="200" w:firstLine="560"/>
        <w:rPr>
          <w:rFonts w:ascii="仿宋_GB2312" w:eastAsia="仿宋_GB2312" w:hAnsi="仿宋_GB2312" w:hint="eastAsia"/>
          <w:sz w:val="28"/>
          <w:szCs w:val="28"/>
        </w:rPr>
      </w:pPr>
      <w:r>
        <w:rPr>
          <w:rFonts w:ascii="仿宋_GB2312" w:eastAsia="仿宋_GB2312" w:hAnsi="仿宋_GB2312" w:hint="eastAsia"/>
          <w:sz w:val="28"/>
          <w:szCs w:val="28"/>
        </w:rPr>
        <w:t>我队工作人员外出参加会议、培训，举办单位统一安排食宿的，会议、培训期间的食宿费和市内交通费由会议、培训举办单位按规定统一开支；往返会议、培训地点的差旅费由所在单位按本办法有关规定报销。</w:t>
      </w:r>
    </w:p>
    <w:p w:rsidR="00000000" w:rsidRDefault="00A52295">
      <w:pPr>
        <w:widowControl/>
        <w:shd w:val="clear" w:color="auto" w:fill="FFFFFF"/>
        <w:spacing w:line="520" w:lineRule="exact"/>
        <w:ind w:firstLine="640"/>
        <w:jc w:val="left"/>
        <w:rPr>
          <w:rFonts w:ascii="仿宋_GB2312" w:eastAsia="仿宋_GB2312" w:hAnsi="宋体" w:hint="eastAsia"/>
          <w:color w:val="333333"/>
          <w:kern w:val="0"/>
          <w:sz w:val="28"/>
          <w:szCs w:val="28"/>
        </w:rPr>
      </w:pPr>
      <w:r>
        <w:rPr>
          <w:rFonts w:ascii="仿宋_GB2312" w:eastAsia="仿宋_GB2312" w:hAnsi="仿宋_GB2312" w:cs="宋体" w:hint="eastAsia"/>
          <w:color w:val="333333"/>
          <w:kern w:val="0"/>
          <w:sz w:val="28"/>
          <w:szCs w:val="28"/>
        </w:rPr>
        <w:t>第二十六条</w:t>
      </w:r>
      <w:r>
        <w:rPr>
          <w:rFonts w:ascii="仿宋_GB2312" w:eastAsia="仿宋_GB2312" w:hAnsi="仿宋_GB2312" w:cs="宋体" w:hint="eastAsia"/>
          <w:color w:val="333333"/>
          <w:kern w:val="0"/>
          <w:sz w:val="28"/>
          <w:szCs w:val="28"/>
        </w:rPr>
        <w:t xml:space="preserve"> </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本办法自</w:t>
      </w:r>
      <w:r>
        <w:rPr>
          <w:rFonts w:ascii="仿宋_GB2312" w:eastAsia="仿宋_GB2312" w:hAnsi="宋体" w:cs="宋体" w:hint="eastAsia"/>
          <w:color w:val="333333"/>
          <w:kern w:val="0"/>
          <w:sz w:val="28"/>
          <w:szCs w:val="28"/>
        </w:rPr>
        <w:t>2017</w:t>
      </w:r>
      <w:r>
        <w:rPr>
          <w:rFonts w:ascii="仿宋_GB2312" w:eastAsia="仿宋_GB2312" w:hAnsi="宋体" w:cs="宋体" w:hint="eastAsia"/>
          <w:color w:val="333333"/>
          <w:kern w:val="0"/>
          <w:sz w:val="28"/>
          <w:szCs w:val="28"/>
        </w:rPr>
        <w:t>年</w:t>
      </w:r>
      <w:r>
        <w:rPr>
          <w:rFonts w:ascii="仿宋_GB2312" w:eastAsia="仿宋_GB2312" w:hAnsi="宋体" w:cs="宋体" w:hint="eastAsia"/>
          <w:color w:val="333333"/>
          <w:kern w:val="0"/>
          <w:sz w:val="28"/>
          <w:szCs w:val="28"/>
        </w:rPr>
        <w:t>8</w:t>
      </w:r>
      <w:r>
        <w:rPr>
          <w:rFonts w:ascii="仿宋_GB2312" w:eastAsia="仿宋_GB2312" w:hAnsi="宋体" w:cs="宋体" w:hint="eastAsia"/>
          <w:color w:val="333333"/>
          <w:kern w:val="0"/>
          <w:sz w:val="28"/>
          <w:szCs w:val="28"/>
        </w:rPr>
        <w:t>月</w:t>
      </w:r>
      <w:r>
        <w:rPr>
          <w:rFonts w:ascii="仿宋_GB2312" w:eastAsia="仿宋_GB2312" w:hAnsi="宋体" w:cs="宋体" w:hint="eastAsia"/>
          <w:color w:val="333333"/>
          <w:kern w:val="0"/>
          <w:sz w:val="28"/>
          <w:szCs w:val="28"/>
        </w:rPr>
        <w:t>1</w:t>
      </w:r>
      <w:r>
        <w:rPr>
          <w:rFonts w:ascii="仿宋_GB2312" w:eastAsia="仿宋_GB2312" w:hAnsi="宋体" w:cs="宋体" w:hint="eastAsia"/>
          <w:color w:val="333333"/>
          <w:kern w:val="0"/>
          <w:sz w:val="28"/>
          <w:szCs w:val="28"/>
        </w:rPr>
        <w:t>日起实行。原《</w:t>
      </w:r>
      <w:r>
        <w:rPr>
          <w:rFonts w:ascii="仿宋_GB2312" w:eastAsia="仿宋_GB2312" w:hAnsi="宋体" w:cs="宋体" w:hint="eastAsia"/>
          <w:color w:val="333333"/>
          <w:kern w:val="0"/>
          <w:sz w:val="28"/>
          <w:szCs w:val="28"/>
        </w:rPr>
        <w:t>324</w:t>
      </w:r>
      <w:r>
        <w:rPr>
          <w:rFonts w:ascii="仿宋_GB2312" w:eastAsia="仿宋_GB2312" w:hAnsi="宋体" w:cs="宋体" w:hint="eastAsia"/>
          <w:color w:val="333333"/>
          <w:kern w:val="0"/>
          <w:sz w:val="28"/>
          <w:szCs w:val="28"/>
        </w:rPr>
        <w:t>地质队差旅费管理办法》（地计〔</w:t>
      </w:r>
      <w:r>
        <w:rPr>
          <w:rFonts w:ascii="仿宋_GB2312" w:eastAsia="仿宋_GB2312" w:hAnsi="宋体" w:cs="宋体" w:hint="eastAsia"/>
          <w:color w:val="333333"/>
          <w:kern w:val="0"/>
          <w:sz w:val="28"/>
          <w:szCs w:val="28"/>
        </w:rPr>
        <w:t>2015</w:t>
      </w:r>
      <w:r>
        <w:rPr>
          <w:rFonts w:ascii="仿宋_GB2312" w:eastAsia="仿宋_GB2312" w:hAnsi="宋体" w:cs="宋体" w:hint="eastAsia"/>
          <w:color w:val="333333"/>
          <w:kern w:val="0"/>
          <w:sz w:val="28"/>
          <w:szCs w:val="28"/>
        </w:rPr>
        <w:t>〕</w:t>
      </w:r>
      <w:r>
        <w:rPr>
          <w:rFonts w:ascii="仿宋_GB2312" w:eastAsia="仿宋_GB2312" w:hAnsi="宋体" w:cs="宋体" w:hint="eastAsia"/>
          <w:color w:val="333333"/>
          <w:kern w:val="0"/>
          <w:sz w:val="28"/>
          <w:szCs w:val="28"/>
        </w:rPr>
        <w:t>64</w:t>
      </w:r>
      <w:r>
        <w:rPr>
          <w:rFonts w:ascii="仿宋_GB2312" w:eastAsia="仿宋_GB2312" w:hAnsi="宋体" w:cs="宋体" w:hint="eastAsia"/>
          <w:color w:val="333333"/>
          <w:kern w:val="0"/>
          <w:sz w:val="28"/>
          <w:szCs w:val="28"/>
        </w:rPr>
        <w:t>号）同时废止。</w:t>
      </w:r>
    </w:p>
    <w:p w:rsidR="00000000" w:rsidRDefault="00A52295">
      <w:pPr>
        <w:widowControl/>
        <w:shd w:val="clear" w:color="auto" w:fill="FFFFFF"/>
        <w:spacing w:line="520" w:lineRule="exact"/>
        <w:ind w:firstLine="640"/>
        <w:jc w:val="left"/>
        <w:rPr>
          <w:rFonts w:ascii="仿宋_GB2312" w:eastAsia="仿宋_GB2312" w:hAnsi="仿宋_GB2312" w:cs="宋体" w:hint="eastAsia"/>
          <w:color w:val="333333"/>
          <w:kern w:val="0"/>
          <w:sz w:val="28"/>
          <w:szCs w:val="28"/>
        </w:rPr>
      </w:pPr>
      <w:r>
        <w:rPr>
          <w:rFonts w:ascii="仿宋_GB2312" w:eastAsia="仿宋_GB2312" w:hAnsi="仿宋_GB2312" w:cs="宋体" w:hint="eastAsia"/>
          <w:color w:val="333333"/>
          <w:kern w:val="0"/>
          <w:sz w:val="28"/>
          <w:szCs w:val="28"/>
        </w:rPr>
        <w:t>第二十七条</w:t>
      </w:r>
      <w:r>
        <w:rPr>
          <w:rFonts w:ascii="仿宋_GB2312" w:eastAsia="仿宋_GB2312" w:hAnsi="宋体" w:cs="宋体" w:hint="eastAsia"/>
          <w:color w:val="333333"/>
          <w:kern w:val="0"/>
          <w:sz w:val="28"/>
          <w:szCs w:val="28"/>
        </w:rPr>
        <w:t xml:space="preserve"> </w:t>
      </w:r>
      <w:r>
        <w:rPr>
          <w:rFonts w:ascii="仿宋_GB2312" w:eastAsia="仿宋_GB2312" w:hAnsi="宋体" w:cs="宋体" w:hint="eastAsia"/>
          <w:color w:val="333333"/>
          <w:kern w:val="0"/>
          <w:sz w:val="28"/>
          <w:szCs w:val="28"/>
        </w:rPr>
        <w:t xml:space="preserve"> </w:t>
      </w:r>
      <w:r>
        <w:rPr>
          <w:rFonts w:ascii="仿宋_GB2312" w:eastAsia="仿宋_GB2312" w:hAnsi="仿宋_GB2312" w:cs="宋体" w:hint="eastAsia"/>
          <w:color w:val="333333"/>
          <w:kern w:val="0"/>
          <w:sz w:val="28"/>
          <w:szCs w:val="28"/>
        </w:rPr>
        <w:t>本办法由队财务科负责解释。</w:t>
      </w: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widowControl/>
        <w:shd w:val="clear" w:color="auto" w:fill="FFFFFF"/>
        <w:spacing w:line="462" w:lineRule="atLeast"/>
        <w:ind w:firstLine="640"/>
        <w:jc w:val="left"/>
        <w:rPr>
          <w:rFonts w:ascii="仿宋_GB2312" w:eastAsia="仿宋_GB2312" w:hAnsi="仿宋_GB2312" w:cs="宋体" w:hint="eastAsia"/>
          <w:color w:val="333333"/>
          <w:kern w:val="0"/>
          <w:sz w:val="28"/>
          <w:szCs w:val="28"/>
        </w:rPr>
      </w:pPr>
    </w:p>
    <w:p w:rsidR="00000000" w:rsidRDefault="00A52295">
      <w:pPr>
        <w:rPr>
          <w:rFonts w:ascii="仿宋_GB2312" w:eastAsia="仿宋_GB2312" w:hint="eastAsia"/>
          <w:b/>
          <w:bCs/>
          <w:sz w:val="28"/>
          <w:szCs w:val="28"/>
        </w:rPr>
      </w:pPr>
      <w:r>
        <w:rPr>
          <w:rFonts w:ascii="仿宋_GB2312" w:eastAsia="仿宋_GB2312" w:hint="eastAsia"/>
          <w:b/>
          <w:bCs/>
          <w:sz w:val="28"/>
          <w:szCs w:val="28"/>
        </w:rPr>
        <w:lastRenderedPageBreak/>
        <w:t>附件</w:t>
      </w:r>
      <w:r>
        <w:rPr>
          <w:rFonts w:ascii="仿宋_GB2312" w:eastAsia="仿宋_GB2312" w:hint="eastAsia"/>
          <w:b/>
          <w:bCs/>
          <w:sz w:val="28"/>
          <w:szCs w:val="28"/>
        </w:rPr>
        <w:t>1</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2520"/>
        <w:gridCol w:w="1800"/>
        <w:gridCol w:w="2340"/>
      </w:tblGrid>
      <w:tr w:rsidR="00000000">
        <w:tc>
          <w:tcPr>
            <w:tcW w:w="8568" w:type="dxa"/>
            <w:gridSpan w:val="4"/>
            <w:tcBorders>
              <w:top w:val="nil"/>
              <w:left w:val="nil"/>
              <w:bottom w:val="single" w:sz="4" w:space="0" w:color="auto"/>
              <w:right w:val="nil"/>
            </w:tcBorders>
          </w:tcPr>
          <w:p w:rsidR="00000000" w:rsidRDefault="00A52295">
            <w:pPr>
              <w:jc w:val="center"/>
              <w:rPr>
                <w:rFonts w:ascii="仿宋_GB2312" w:eastAsia="仿宋_GB2312" w:hint="eastAsia"/>
                <w:sz w:val="28"/>
                <w:szCs w:val="28"/>
              </w:rPr>
            </w:pPr>
            <w:bookmarkStart w:id="4" w:name="OLE_LINK1"/>
            <w:bookmarkStart w:id="5" w:name="OLE_LINK2"/>
            <w:r>
              <w:rPr>
                <w:rFonts w:ascii="仿宋_GB2312" w:eastAsia="仿宋_GB2312" w:hAnsi="宋体" w:hint="eastAsia"/>
                <w:b/>
                <w:bCs/>
                <w:color w:val="333333"/>
                <w:kern w:val="0"/>
                <w:sz w:val="28"/>
                <w:szCs w:val="28"/>
              </w:rPr>
              <w:t>324</w:t>
            </w:r>
            <w:r>
              <w:rPr>
                <w:rFonts w:ascii="仿宋_GB2312" w:eastAsia="仿宋_GB2312" w:hAnsi="宋体" w:hint="eastAsia"/>
                <w:b/>
                <w:bCs/>
                <w:color w:val="333333"/>
                <w:kern w:val="0"/>
                <w:sz w:val="28"/>
                <w:szCs w:val="28"/>
              </w:rPr>
              <w:t>地质队机关出差有关经费标准表</w:t>
            </w:r>
          </w:p>
        </w:tc>
      </w:tr>
      <w:tr w:rsidR="00000000">
        <w:trPr>
          <w:trHeight w:hRule="exact" w:val="1304"/>
        </w:trPr>
        <w:tc>
          <w:tcPr>
            <w:tcW w:w="1908" w:type="dxa"/>
            <w:tcBorders>
              <w:top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b/>
                <w:bCs/>
                <w:color w:val="333333"/>
                <w:kern w:val="0"/>
                <w:sz w:val="28"/>
                <w:szCs w:val="28"/>
              </w:rPr>
              <w:t>省份</w:t>
            </w:r>
          </w:p>
        </w:tc>
        <w:tc>
          <w:tcPr>
            <w:tcW w:w="2520" w:type="dxa"/>
            <w:tcBorders>
              <w:top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b/>
                <w:bCs/>
                <w:color w:val="333333"/>
                <w:kern w:val="0"/>
                <w:sz w:val="28"/>
                <w:szCs w:val="28"/>
              </w:rPr>
              <w:t>住宿费标准</w:t>
            </w:r>
            <w:r>
              <w:rPr>
                <w:rFonts w:ascii="仿宋_GB2312" w:eastAsia="仿宋_GB2312" w:hAnsi="宋体" w:cs="宋体" w:hint="eastAsia"/>
                <w:b/>
                <w:bCs/>
                <w:color w:val="333333"/>
                <w:kern w:val="0"/>
                <w:sz w:val="28"/>
                <w:szCs w:val="28"/>
              </w:rPr>
              <w:br/>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元</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间</w:t>
            </w:r>
            <w:r>
              <w:rPr>
                <w:rFonts w:ascii="仿宋_GB2312" w:hAnsi="宋体" w:hint="eastAsia"/>
                <w:b/>
                <w:bCs/>
                <w:color w:val="333333"/>
                <w:kern w:val="0"/>
                <w:sz w:val="28"/>
                <w:szCs w:val="28"/>
              </w:rPr>
              <w:t>﹒</w:t>
            </w:r>
            <w:r>
              <w:rPr>
                <w:rFonts w:ascii="仿宋_GB2312" w:eastAsia="仿宋_GB2312" w:hAnsi="宋体" w:cs="宋体" w:hint="eastAsia"/>
                <w:b/>
                <w:bCs/>
                <w:color w:val="333333"/>
                <w:kern w:val="0"/>
                <w:sz w:val="28"/>
                <w:szCs w:val="28"/>
              </w:rPr>
              <w:t>天</w:t>
            </w:r>
            <w:r>
              <w:rPr>
                <w:rFonts w:ascii="仿宋_GB2312" w:eastAsia="仿宋_GB2312" w:hAnsi="宋体" w:cs="宋体" w:hint="eastAsia"/>
                <w:b/>
                <w:bCs/>
                <w:color w:val="333333"/>
                <w:kern w:val="0"/>
                <w:sz w:val="28"/>
                <w:szCs w:val="28"/>
              </w:rPr>
              <w:t>)</w:t>
            </w:r>
          </w:p>
        </w:tc>
        <w:tc>
          <w:tcPr>
            <w:tcW w:w="1800" w:type="dxa"/>
            <w:tcBorders>
              <w:top w:val="single" w:sz="4" w:space="0" w:color="auto"/>
            </w:tcBorders>
            <w:vAlign w:val="center"/>
          </w:tcPr>
          <w:p w:rsidR="00000000" w:rsidRDefault="00A52295">
            <w:pPr>
              <w:widowControl/>
              <w:spacing w:line="462" w:lineRule="atLeast"/>
              <w:jc w:val="center"/>
              <w:rPr>
                <w:rFonts w:ascii="仿宋_GB2312" w:eastAsia="仿宋_GB2312" w:hAnsi="宋体" w:cs="宋体" w:hint="eastAsia"/>
                <w:b/>
                <w:bCs/>
                <w:color w:val="333333"/>
                <w:kern w:val="0"/>
                <w:sz w:val="28"/>
                <w:szCs w:val="28"/>
              </w:rPr>
            </w:pPr>
            <w:r>
              <w:rPr>
                <w:rFonts w:ascii="仿宋_GB2312" w:eastAsia="仿宋_GB2312" w:hAnsi="宋体" w:cs="宋体" w:hint="eastAsia"/>
                <w:b/>
                <w:bCs/>
                <w:color w:val="333333"/>
                <w:kern w:val="0"/>
                <w:sz w:val="28"/>
                <w:szCs w:val="28"/>
              </w:rPr>
              <w:t>伙食补助费标准</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元</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天</w:t>
            </w:r>
            <w:r>
              <w:rPr>
                <w:rFonts w:ascii="仿宋_GB2312" w:eastAsia="仿宋_GB2312" w:hAnsi="宋体" w:cs="宋体" w:hint="eastAsia"/>
                <w:b/>
                <w:bCs/>
                <w:color w:val="333333"/>
                <w:kern w:val="0"/>
                <w:sz w:val="28"/>
                <w:szCs w:val="28"/>
              </w:rPr>
              <w:t>)</w:t>
            </w:r>
          </w:p>
        </w:tc>
        <w:tc>
          <w:tcPr>
            <w:tcW w:w="2340" w:type="dxa"/>
            <w:tcBorders>
              <w:top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b/>
                <w:bCs/>
                <w:color w:val="333333"/>
                <w:kern w:val="0"/>
                <w:sz w:val="28"/>
                <w:szCs w:val="28"/>
              </w:rPr>
              <w:t>市内交通费补助标准</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元</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天</w:t>
            </w:r>
            <w:r>
              <w:rPr>
                <w:rFonts w:ascii="仿宋_GB2312" w:eastAsia="仿宋_GB2312" w:hAnsi="宋体" w:cs="宋体" w:hint="eastAsia"/>
                <w:b/>
                <w:bCs/>
                <w:color w:val="333333"/>
                <w:kern w:val="0"/>
                <w:sz w:val="28"/>
                <w:szCs w:val="28"/>
              </w:rPr>
              <w:t>)</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北京</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500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天津</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河北</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山西</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内蒙古</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辽宁</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大连</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吉林</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黑龙江</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上海</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500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江苏</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w:t>
            </w:r>
            <w:r>
              <w:rPr>
                <w:rFonts w:ascii="仿宋_GB2312" w:eastAsia="仿宋_GB2312" w:hAnsi="宋体" w:cs="宋体" w:hint="eastAsia"/>
                <w:color w:val="333333"/>
                <w:kern w:val="0"/>
                <w:sz w:val="28"/>
                <w:szCs w:val="28"/>
              </w:rPr>
              <w:t>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浙江</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400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宁波</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安徽</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福建</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厦门</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400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江西</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山东</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8568" w:type="dxa"/>
            <w:gridSpan w:val="4"/>
            <w:tcBorders>
              <w:top w:val="nil"/>
              <w:left w:val="nil"/>
              <w:bottom w:val="nil"/>
              <w:right w:val="nil"/>
            </w:tcBorders>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tc>
      </w:tr>
      <w:tr w:rsidR="00000000">
        <w:trPr>
          <w:trHeight w:hRule="exact" w:val="567"/>
        </w:trPr>
        <w:tc>
          <w:tcPr>
            <w:tcW w:w="8568" w:type="dxa"/>
            <w:gridSpan w:val="4"/>
            <w:tcBorders>
              <w:top w:val="nil"/>
              <w:left w:val="nil"/>
              <w:bottom w:val="nil"/>
              <w:right w:val="nil"/>
            </w:tcBorders>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tc>
      </w:tr>
      <w:tr w:rsidR="00000000">
        <w:trPr>
          <w:trHeight w:hRule="exact" w:val="567"/>
        </w:trPr>
        <w:tc>
          <w:tcPr>
            <w:tcW w:w="8568" w:type="dxa"/>
            <w:gridSpan w:val="4"/>
            <w:tcBorders>
              <w:top w:val="nil"/>
              <w:left w:val="nil"/>
              <w:bottom w:val="nil"/>
              <w:right w:val="nil"/>
            </w:tcBorders>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hint="eastAsia"/>
                <w:b/>
                <w:bCs/>
                <w:color w:val="333333"/>
                <w:kern w:val="0"/>
                <w:sz w:val="28"/>
                <w:szCs w:val="28"/>
              </w:rPr>
              <w:lastRenderedPageBreak/>
              <w:t>324</w:t>
            </w:r>
            <w:r>
              <w:rPr>
                <w:rFonts w:ascii="仿宋_GB2312" w:eastAsia="仿宋_GB2312" w:hAnsi="宋体" w:hint="eastAsia"/>
                <w:b/>
                <w:bCs/>
                <w:color w:val="333333"/>
                <w:kern w:val="0"/>
                <w:sz w:val="28"/>
                <w:szCs w:val="28"/>
              </w:rPr>
              <w:t>地质队机关出差有关经费标准表</w:t>
            </w: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p w:rsidR="00000000" w:rsidRDefault="00A52295">
            <w:pPr>
              <w:widowControl/>
              <w:spacing w:line="462" w:lineRule="atLeast"/>
              <w:jc w:val="center"/>
              <w:rPr>
                <w:rFonts w:ascii="仿宋_GB2312" w:eastAsia="仿宋_GB2312" w:hAnsi="宋体" w:cs="宋体" w:hint="eastAsia"/>
                <w:color w:val="333333"/>
                <w:kern w:val="0"/>
                <w:sz w:val="28"/>
                <w:szCs w:val="28"/>
              </w:rPr>
            </w:pPr>
          </w:p>
        </w:tc>
      </w:tr>
      <w:tr w:rsidR="00000000">
        <w:trPr>
          <w:trHeight w:hRule="exact" w:val="1304"/>
        </w:trPr>
        <w:tc>
          <w:tcPr>
            <w:tcW w:w="1908" w:type="dxa"/>
            <w:tcBorders>
              <w:top w:val="single" w:sz="4" w:space="0" w:color="auto"/>
              <w:bottom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b/>
                <w:bCs/>
                <w:color w:val="333333"/>
                <w:kern w:val="0"/>
                <w:sz w:val="28"/>
                <w:szCs w:val="28"/>
              </w:rPr>
              <w:t>省份</w:t>
            </w:r>
          </w:p>
        </w:tc>
        <w:tc>
          <w:tcPr>
            <w:tcW w:w="2520" w:type="dxa"/>
            <w:tcBorders>
              <w:top w:val="single" w:sz="4" w:space="0" w:color="auto"/>
              <w:bottom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b/>
                <w:bCs/>
                <w:color w:val="333333"/>
                <w:kern w:val="0"/>
                <w:sz w:val="28"/>
                <w:szCs w:val="28"/>
              </w:rPr>
              <w:t>住宿费标准</w:t>
            </w:r>
            <w:r>
              <w:rPr>
                <w:rFonts w:ascii="仿宋_GB2312" w:eastAsia="仿宋_GB2312" w:hAnsi="宋体" w:cs="宋体" w:hint="eastAsia"/>
                <w:b/>
                <w:bCs/>
                <w:color w:val="333333"/>
                <w:kern w:val="0"/>
                <w:sz w:val="28"/>
                <w:szCs w:val="28"/>
              </w:rPr>
              <w:br/>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元</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间</w:t>
            </w:r>
            <w:r>
              <w:rPr>
                <w:rFonts w:ascii="仿宋_GB2312" w:hAnsi="宋体" w:hint="eastAsia"/>
                <w:b/>
                <w:bCs/>
                <w:color w:val="333333"/>
                <w:kern w:val="0"/>
                <w:sz w:val="28"/>
                <w:szCs w:val="28"/>
              </w:rPr>
              <w:t>﹒</w:t>
            </w:r>
            <w:r>
              <w:rPr>
                <w:rFonts w:ascii="仿宋_GB2312" w:eastAsia="仿宋_GB2312" w:hAnsi="宋体" w:cs="宋体" w:hint="eastAsia"/>
                <w:b/>
                <w:bCs/>
                <w:color w:val="333333"/>
                <w:kern w:val="0"/>
                <w:sz w:val="28"/>
                <w:szCs w:val="28"/>
              </w:rPr>
              <w:t>天</w:t>
            </w:r>
            <w:r>
              <w:rPr>
                <w:rFonts w:ascii="仿宋_GB2312" w:eastAsia="仿宋_GB2312" w:hAnsi="宋体" w:cs="宋体" w:hint="eastAsia"/>
                <w:b/>
                <w:bCs/>
                <w:color w:val="333333"/>
                <w:kern w:val="0"/>
                <w:sz w:val="28"/>
                <w:szCs w:val="28"/>
              </w:rPr>
              <w:t>)</w:t>
            </w:r>
          </w:p>
        </w:tc>
        <w:tc>
          <w:tcPr>
            <w:tcW w:w="1800" w:type="dxa"/>
            <w:tcBorders>
              <w:top w:val="single" w:sz="4" w:space="0" w:color="auto"/>
              <w:bottom w:val="single" w:sz="4" w:space="0" w:color="auto"/>
            </w:tcBorders>
            <w:vAlign w:val="center"/>
          </w:tcPr>
          <w:p w:rsidR="00000000" w:rsidRDefault="00A52295">
            <w:pPr>
              <w:widowControl/>
              <w:spacing w:line="462" w:lineRule="atLeast"/>
              <w:jc w:val="center"/>
              <w:rPr>
                <w:rFonts w:ascii="仿宋_GB2312" w:eastAsia="仿宋_GB2312" w:hAnsi="宋体" w:cs="宋体" w:hint="eastAsia"/>
                <w:b/>
                <w:bCs/>
                <w:color w:val="333333"/>
                <w:kern w:val="0"/>
                <w:sz w:val="28"/>
                <w:szCs w:val="28"/>
              </w:rPr>
            </w:pPr>
            <w:r>
              <w:rPr>
                <w:rFonts w:ascii="仿宋_GB2312" w:eastAsia="仿宋_GB2312" w:hAnsi="宋体" w:cs="宋体" w:hint="eastAsia"/>
                <w:b/>
                <w:bCs/>
                <w:color w:val="333333"/>
                <w:kern w:val="0"/>
                <w:sz w:val="28"/>
                <w:szCs w:val="28"/>
              </w:rPr>
              <w:t>伙食补助费标准</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元</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天</w:t>
            </w:r>
            <w:r>
              <w:rPr>
                <w:rFonts w:ascii="仿宋_GB2312" w:eastAsia="仿宋_GB2312" w:hAnsi="宋体" w:cs="宋体" w:hint="eastAsia"/>
                <w:b/>
                <w:bCs/>
                <w:color w:val="333333"/>
                <w:kern w:val="0"/>
                <w:sz w:val="28"/>
                <w:szCs w:val="28"/>
              </w:rPr>
              <w:t>)</w:t>
            </w:r>
          </w:p>
        </w:tc>
        <w:tc>
          <w:tcPr>
            <w:tcW w:w="2340" w:type="dxa"/>
            <w:tcBorders>
              <w:top w:val="single" w:sz="4" w:space="0" w:color="auto"/>
              <w:bottom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b/>
                <w:bCs/>
                <w:color w:val="333333"/>
                <w:kern w:val="0"/>
                <w:sz w:val="28"/>
                <w:szCs w:val="28"/>
              </w:rPr>
              <w:t>市内交通费补助标准</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元</w:t>
            </w:r>
            <w:r>
              <w:rPr>
                <w:rFonts w:ascii="仿宋_GB2312" w:eastAsia="仿宋_GB2312" w:hAnsi="宋体" w:cs="宋体" w:hint="eastAsia"/>
                <w:b/>
                <w:bCs/>
                <w:color w:val="333333"/>
                <w:kern w:val="0"/>
                <w:sz w:val="28"/>
                <w:szCs w:val="28"/>
              </w:rPr>
              <w:t>/</w:t>
            </w:r>
            <w:r>
              <w:rPr>
                <w:rFonts w:ascii="仿宋_GB2312" w:eastAsia="仿宋_GB2312" w:hAnsi="宋体" w:cs="宋体" w:hint="eastAsia"/>
                <w:b/>
                <w:bCs/>
                <w:color w:val="333333"/>
                <w:kern w:val="0"/>
                <w:sz w:val="28"/>
                <w:szCs w:val="28"/>
              </w:rPr>
              <w:t>天</w:t>
            </w:r>
            <w:r>
              <w:rPr>
                <w:rFonts w:ascii="仿宋_GB2312" w:eastAsia="仿宋_GB2312" w:hAnsi="宋体" w:cs="宋体" w:hint="eastAsia"/>
                <w:b/>
                <w:bCs/>
                <w:color w:val="333333"/>
                <w:kern w:val="0"/>
                <w:sz w:val="28"/>
                <w:szCs w:val="28"/>
              </w:rPr>
              <w:t>)</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青岛</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tcBorders>
              <w:bottom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河南</w:t>
            </w:r>
          </w:p>
        </w:tc>
        <w:tc>
          <w:tcPr>
            <w:tcW w:w="2520" w:type="dxa"/>
            <w:tcBorders>
              <w:bottom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tcBorders>
              <w:bottom w:val="single" w:sz="4" w:space="0" w:color="auto"/>
            </w:tcBorders>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tcBorders>
              <w:bottom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tcBorders>
              <w:top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湖北</w:t>
            </w:r>
          </w:p>
        </w:tc>
        <w:tc>
          <w:tcPr>
            <w:tcW w:w="2520" w:type="dxa"/>
            <w:tcBorders>
              <w:top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tcBorders>
              <w:top w:val="single" w:sz="4" w:space="0" w:color="auto"/>
            </w:tcBorders>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tcBorders>
              <w:top w:val="single" w:sz="4" w:space="0" w:color="auto"/>
            </w:tcBorders>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湖南</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广东</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450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深圳</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450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广西</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海南</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重庆</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370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四川</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370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贵州</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370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云南</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380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西藏</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120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陕西</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甘肃</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青海</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120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宁夏</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tr w:rsidR="00000000">
        <w:trPr>
          <w:trHeight w:hRule="exact" w:val="567"/>
        </w:trPr>
        <w:tc>
          <w:tcPr>
            <w:tcW w:w="1908"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新疆</w:t>
            </w:r>
          </w:p>
        </w:tc>
        <w:tc>
          <w:tcPr>
            <w:tcW w:w="252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350</w:t>
            </w:r>
          </w:p>
        </w:tc>
        <w:tc>
          <w:tcPr>
            <w:tcW w:w="1800" w:type="dxa"/>
            <w:vAlign w:val="center"/>
          </w:tcPr>
          <w:p w:rsidR="00000000" w:rsidRDefault="00A52295">
            <w:pPr>
              <w:widowControl/>
              <w:spacing w:line="462" w:lineRule="atLeas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120</w:t>
            </w:r>
          </w:p>
        </w:tc>
        <w:tc>
          <w:tcPr>
            <w:tcW w:w="2340" w:type="dxa"/>
            <w:vAlign w:val="center"/>
          </w:tcPr>
          <w:p w:rsidR="00000000" w:rsidRDefault="00A52295">
            <w:pPr>
              <w:widowControl/>
              <w:spacing w:line="462" w:lineRule="atLeast"/>
              <w:jc w:val="center"/>
              <w:rPr>
                <w:rFonts w:ascii="仿宋_GB2312" w:eastAsia="仿宋_GB2312" w:hAnsi="宋体" w:hint="eastAsia"/>
                <w:color w:val="333333"/>
                <w:kern w:val="0"/>
                <w:sz w:val="28"/>
                <w:szCs w:val="28"/>
              </w:rPr>
            </w:pPr>
            <w:r>
              <w:rPr>
                <w:rFonts w:ascii="仿宋_GB2312" w:eastAsia="仿宋_GB2312" w:hAnsi="宋体" w:cs="宋体" w:hint="eastAsia"/>
                <w:color w:val="333333"/>
                <w:kern w:val="0"/>
                <w:sz w:val="28"/>
                <w:szCs w:val="28"/>
              </w:rPr>
              <w:t>80</w:t>
            </w:r>
          </w:p>
        </w:tc>
      </w:tr>
      <w:bookmarkEnd w:id="4"/>
      <w:bookmarkEnd w:id="5"/>
    </w:tbl>
    <w:p w:rsidR="00000000" w:rsidRDefault="00A52295">
      <w:pPr>
        <w:rPr>
          <w:rFonts w:ascii="仿宋_GB2312" w:eastAsia="仿宋_GB2312" w:hint="eastAsia"/>
          <w:sz w:val="28"/>
          <w:szCs w:val="28"/>
        </w:rPr>
      </w:pPr>
    </w:p>
    <w:p w:rsidR="00000000" w:rsidRDefault="00A52295">
      <w:pPr>
        <w:pStyle w:val="a7"/>
        <w:spacing w:line="520" w:lineRule="exact"/>
        <w:jc w:val="center"/>
        <w:outlineLvl w:val="0"/>
        <w:rPr>
          <w:rFonts w:ascii="宋体" w:hAnsi="宋体" w:hint="eastAsia"/>
          <w:b/>
          <w:color w:val="000000"/>
          <w:sz w:val="36"/>
          <w:szCs w:val="36"/>
        </w:rPr>
      </w:pPr>
    </w:p>
    <w:p w:rsidR="00000000" w:rsidRDefault="00A52295">
      <w:pPr>
        <w:pStyle w:val="a7"/>
        <w:spacing w:line="520" w:lineRule="exact"/>
        <w:jc w:val="center"/>
        <w:outlineLvl w:val="0"/>
        <w:rPr>
          <w:rFonts w:ascii="宋体" w:hAnsi="宋体" w:hint="eastAsia"/>
          <w:b/>
          <w:color w:val="000000"/>
          <w:sz w:val="36"/>
          <w:szCs w:val="36"/>
        </w:rPr>
      </w:pPr>
    </w:p>
    <w:p w:rsidR="00000000" w:rsidRDefault="00A52295">
      <w:pPr>
        <w:pStyle w:val="a7"/>
        <w:spacing w:line="520" w:lineRule="exact"/>
        <w:jc w:val="center"/>
        <w:outlineLvl w:val="0"/>
        <w:rPr>
          <w:rFonts w:ascii="宋体" w:hAnsi="宋体" w:hint="eastAsia"/>
          <w:b/>
          <w:color w:val="000000"/>
          <w:sz w:val="36"/>
          <w:szCs w:val="36"/>
        </w:rPr>
      </w:pPr>
      <w:r>
        <w:rPr>
          <w:rFonts w:ascii="宋体" w:hAnsi="宋体" w:hint="eastAsia"/>
          <w:b/>
          <w:color w:val="000000"/>
          <w:sz w:val="36"/>
          <w:szCs w:val="36"/>
        </w:rPr>
        <w:lastRenderedPageBreak/>
        <w:t>324</w:t>
      </w:r>
      <w:r>
        <w:rPr>
          <w:rFonts w:ascii="宋体" w:hAnsi="宋体" w:hint="eastAsia"/>
          <w:b/>
          <w:color w:val="000000"/>
          <w:sz w:val="36"/>
          <w:szCs w:val="36"/>
        </w:rPr>
        <w:t>地质队内部银行管理办法</w:t>
      </w:r>
      <w:bookmarkEnd w:id="2"/>
      <w:bookmarkEnd w:id="3"/>
    </w:p>
    <w:p w:rsidR="00000000" w:rsidRDefault="00A52295">
      <w:pPr>
        <w:pStyle w:val="a7"/>
        <w:spacing w:after="0" w:line="480" w:lineRule="exact"/>
        <w:jc w:val="center"/>
        <w:rPr>
          <w:rFonts w:ascii="楷体_GB2312" w:eastAsia="楷体_GB2312" w:hint="eastAsia"/>
          <w:b/>
          <w:color w:val="000000"/>
          <w:sz w:val="28"/>
          <w:szCs w:val="28"/>
        </w:rPr>
      </w:pPr>
      <w:r>
        <w:rPr>
          <w:rFonts w:ascii="楷体_GB2312" w:eastAsia="楷体_GB2312" w:hint="eastAsia"/>
          <w:color w:val="000000"/>
          <w:sz w:val="28"/>
          <w:szCs w:val="28"/>
        </w:rPr>
        <w:t>(2007</w:t>
      </w:r>
      <w:r>
        <w:rPr>
          <w:rFonts w:ascii="楷体_GB2312" w:eastAsia="楷体_GB2312" w:hint="eastAsia"/>
          <w:color w:val="000000"/>
          <w:sz w:val="28"/>
          <w:szCs w:val="28"/>
        </w:rPr>
        <w:t>年</w:t>
      </w:r>
      <w:r>
        <w:rPr>
          <w:rFonts w:ascii="楷体_GB2312" w:eastAsia="楷体_GB2312" w:hint="eastAsia"/>
          <w:color w:val="000000"/>
          <w:sz w:val="28"/>
          <w:szCs w:val="28"/>
        </w:rPr>
        <w:t>11</w:t>
      </w:r>
      <w:r>
        <w:rPr>
          <w:rFonts w:ascii="楷体_GB2312" w:eastAsia="楷体_GB2312" w:hint="eastAsia"/>
          <w:color w:val="000000"/>
          <w:sz w:val="28"/>
          <w:szCs w:val="28"/>
        </w:rPr>
        <w:t>月</w:t>
      </w:r>
      <w:r>
        <w:rPr>
          <w:rFonts w:ascii="楷体_GB2312" w:eastAsia="楷体_GB2312" w:hint="eastAsia"/>
          <w:color w:val="000000"/>
          <w:sz w:val="28"/>
          <w:szCs w:val="28"/>
        </w:rPr>
        <w:t>2</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地办〔</w:t>
      </w:r>
      <w:r>
        <w:rPr>
          <w:rFonts w:ascii="楷体_GB2312" w:eastAsia="楷体_GB2312" w:hint="eastAsia"/>
          <w:color w:val="000000"/>
          <w:sz w:val="28"/>
          <w:szCs w:val="28"/>
        </w:rPr>
        <w:t>200</w:t>
      </w:r>
      <w:r>
        <w:rPr>
          <w:rFonts w:ascii="楷体_GB2312" w:eastAsia="楷体_GB2312" w:hint="eastAsia"/>
          <w:color w:val="000000"/>
          <w:sz w:val="28"/>
          <w:szCs w:val="28"/>
        </w:rPr>
        <w:t>7</w:t>
      </w:r>
      <w:r>
        <w:rPr>
          <w:rFonts w:ascii="楷体_GB2312" w:eastAsia="楷体_GB2312" w:hint="eastAsia"/>
          <w:color w:val="000000"/>
          <w:sz w:val="28"/>
          <w:szCs w:val="28"/>
        </w:rPr>
        <w:t>〕</w:t>
      </w:r>
      <w:r>
        <w:rPr>
          <w:rFonts w:ascii="楷体_GB2312" w:eastAsia="楷体_GB2312" w:hint="eastAsia"/>
          <w:color w:val="000000"/>
          <w:sz w:val="28"/>
          <w:szCs w:val="28"/>
        </w:rPr>
        <w:t>77</w:t>
      </w:r>
      <w:r>
        <w:rPr>
          <w:rFonts w:ascii="楷体_GB2312" w:eastAsia="楷体_GB2312" w:hint="eastAsia"/>
          <w:color w:val="000000"/>
          <w:sz w:val="28"/>
          <w:szCs w:val="28"/>
        </w:rPr>
        <w:t>号</w:t>
      </w:r>
      <w:r>
        <w:rPr>
          <w:rFonts w:ascii="楷体_GB2312" w:eastAsia="楷体_GB2312" w:hint="eastAsia"/>
          <w:color w:val="000000"/>
          <w:sz w:val="28"/>
          <w:szCs w:val="28"/>
        </w:rPr>
        <w:t>)</w:t>
      </w:r>
    </w:p>
    <w:p w:rsidR="00000000" w:rsidRDefault="00A52295">
      <w:pPr>
        <w:pStyle w:val="a6"/>
        <w:spacing w:line="480" w:lineRule="exact"/>
        <w:ind w:left="0"/>
        <w:rPr>
          <w:rFonts w:hint="eastAsia"/>
          <w:color w:val="000000"/>
        </w:rPr>
      </w:pPr>
    </w:p>
    <w:p w:rsidR="00000000" w:rsidRDefault="00A52295">
      <w:pPr>
        <w:pStyle w:val="a6"/>
        <w:spacing w:line="480" w:lineRule="exact"/>
        <w:ind w:left="0"/>
        <w:rPr>
          <w:rFonts w:hint="eastAsia"/>
          <w:color w:val="000000"/>
          <w:szCs w:val="28"/>
        </w:rPr>
      </w:pPr>
      <w:r>
        <w:rPr>
          <w:rFonts w:hint="eastAsia"/>
          <w:color w:val="000000"/>
        </w:rPr>
        <w:t>为加强我队的资金管理，规范资金结算手续，降低资金流通风险，提高资金使用效益，根据有关财经法规及上级规定，结合我队实际，特制定本办法。</w:t>
      </w:r>
    </w:p>
    <w:p w:rsidR="00000000" w:rsidRDefault="00A52295">
      <w:pPr>
        <w:spacing w:line="480" w:lineRule="exact"/>
        <w:jc w:val="center"/>
        <w:rPr>
          <w:rFonts w:ascii="仿宋_GB2312" w:eastAsia="仿宋_GB2312" w:hAnsi="宋体" w:hint="eastAsia"/>
          <w:b/>
          <w:bCs/>
          <w:color w:val="000000"/>
          <w:sz w:val="28"/>
          <w:szCs w:val="28"/>
        </w:rPr>
      </w:pPr>
      <w:r>
        <w:rPr>
          <w:rFonts w:ascii="仿宋_GB2312" w:eastAsia="仿宋_GB2312" w:hAnsi="宋体" w:hint="eastAsia"/>
          <w:b/>
          <w:bCs/>
          <w:color w:val="000000"/>
          <w:sz w:val="28"/>
          <w:szCs w:val="28"/>
        </w:rPr>
        <w:t>一、内部银行管理规定</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1.</w:t>
      </w:r>
      <w:r>
        <w:rPr>
          <w:rFonts w:ascii="仿宋_GB2312" w:eastAsia="仿宋_GB2312" w:hint="eastAsia"/>
          <w:b/>
          <w:bCs/>
          <w:color w:val="000000"/>
          <w:sz w:val="28"/>
          <w:szCs w:val="28"/>
        </w:rPr>
        <w:t>内部银行服务职能</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1.1 324</w:t>
      </w:r>
      <w:r>
        <w:rPr>
          <w:rFonts w:ascii="仿宋_GB2312" w:eastAsia="仿宋_GB2312" w:hint="eastAsia"/>
          <w:color w:val="000000"/>
          <w:sz w:val="28"/>
          <w:szCs w:val="28"/>
        </w:rPr>
        <w:t>地质队内部银行是大队进行资金管理，提供内部资金结算和进行内部融资的服务机构；同时也具有对外进行商业银行的结算、监督、调控及信息反馈等职能。大队内部银行属队计财科管理，对大队负责。</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1.2 </w:t>
      </w:r>
      <w:r>
        <w:rPr>
          <w:rFonts w:ascii="仿宋_GB2312" w:eastAsia="仿宋_GB2312" w:hint="eastAsia"/>
          <w:color w:val="000000"/>
          <w:sz w:val="28"/>
          <w:szCs w:val="28"/>
        </w:rPr>
        <w:t>队属各单位的资金均集中于内部银行，在内部银行开设内部结算帐户。保留原二级法人单位外部银行账户，其帐户的结算业务归入内</w:t>
      </w:r>
      <w:r>
        <w:rPr>
          <w:rFonts w:ascii="仿宋_GB2312" w:eastAsia="仿宋_GB2312" w:hint="eastAsia"/>
          <w:color w:val="000000"/>
          <w:sz w:val="28"/>
          <w:szCs w:val="28"/>
        </w:rPr>
        <w:t>部银行统一管理。经营单位因生产工作需要在外地开设银行账户的，必须报请大队及财务部门批准。银行帐户的开设、资金结算等业务，由大队内部银行负责办理。各单位严禁私设外部银行帐户。</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1.3 </w:t>
      </w:r>
      <w:r>
        <w:rPr>
          <w:rFonts w:ascii="仿宋_GB2312" w:eastAsia="仿宋_GB2312" w:hint="eastAsia"/>
          <w:color w:val="000000"/>
          <w:sz w:val="28"/>
          <w:szCs w:val="28"/>
        </w:rPr>
        <w:t>内部银行在大队规定的职责范围内运作，严格执行有关财经政策和结算纪律。确保内部银行开户单位各项经济往来、费用支付、以及内部资金上缴、资金拨付，及时准确地办理结算。</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2.</w:t>
      </w:r>
      <w:r>
        <w:rPr>
          <w:rFonts w:ascii="仿宋_GB2312" w:eastAsia="仿宋_GB2312" w:hint="eastAsia"/>
          <w:b/>
          <w:bCs/>
          <w:color w:val="000000"/>
          <w:sz w:val="28"/>
          <w:szCs w:val="28"/>
        </w:rPr>
        <w:t>内部银行的结算原则</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2.1 </w:t>
      </w:r>
      <w:r>
        <w:rPr>
          <w:rFonts w:ascii="仿宋_GB2312" w:eastAsia="仿宋_GB2312" w:hint="eastAsia"/>
          <w:color w:val="000000"/>
          <w:sz w:val="28"/>
          <w:szCs w:val="28"/>
        </w:rPr>
        <w:t>恪守信用，履约付款；</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2.2 </w:t>
      </w:r>
      <w:r>
        <w:rPr>
          <w:rFonts w:ascii="仿宋_GB2312" w:eastAsia="仿宋_GB2312" w:hint="eastAsia"/>
          <w:color w:val="000000"/>
          <w:sz w:val="28"/>
          <w:szCs w:val="28"/>
        </w:rPr>
        <w:t>资金存入权属不变；</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2.3 </w:t>
      </w:r>
      <w:r>
        <w:rPr>
          <w:rFonts w:ascii="仿宋_GB2312" w:eastAsia="仿宋_GB2312" w:hint="eastAsia"/>
          <w:color w:val="000000"/>
          <w:sz w:val="28"/>
          <w:szCs w:val="28"/>
        </w:rPr>
        <w:t>不办理透支或垫支业务；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2.4 </w:t>
      </w:r>
      <w:r>
        <w:rPr>
          <w:rFonts w:ascii="仿宋_GB2312" w:eastAsia="仿宋_GB2312" w:hint="eastAsia"/>
          <w:color w:val="000000"/>
          <w:sz w:val="28"/>
          <w:szCs w:val="28"/>
        </w:rPr>
        <w:t>为开户单位保密。</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3.</w:t>
      </w:r>
      <w:r>
        <w:rPr>
          <w:rFonts w:ascii="仿宋_GB2312" w:eastAsia="仿宋_GB2312" w:hint="eastAsia"/>
          <w:b/>
          <w:bCs/>
          <w:color w:val="000000"/>
          <w:sz w:val="28"/>
          <w:szCs w:val="28"/>
        </w:rPr>
        <w:t>内部银行结算纪律</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3.1</w:t>
      </w:r>
      <w:r>
        <w:rPr>
          <w:rFonts w:ascii="仿宋_GB2312" w:eastAsia="仿宋_GB2312" w:hint="eastAsia"/>
          <w:color w:val="000000"/>
          <w:sz w:val="28"/>
          <w:szCs w:val="28"/>
        </w:rPr>
        <w:t xml:space="preserve"> </w:t>
      </w:r>
      <w:r>
        <w:rPr>
          <w:rFonts w:ascii="仿宋_GB2312" w:eastAsia="仿宋_GB2312" w:hint="eastAsia"/>
          <w:color w:val="000000"/>
          <w:sz w:val="28"/>
          <w:szCs w:val="28"/>
        </w:rPr>
        <w:t>各单位不得坐支现金（工程款），违者按现金坐支额扣缴</w:t>
      </w:r>
      <w:r>
        <w:rPr>
          <w:rFonts w:ascii="仿宋_GB2312" w:eastAsia="仿宋_GB2312" w:hint="eastAsia"/>
          <w:b/>
          <w:color w:val="000000"/>
          <w:sz w:val="28"/>
          <w:szCs w:val="28"/>
        </w:rPr>
        <w:t>2%</w:t>
      </w:r>
      <w:r>
        <w:rPr>
          <w:rFonts w:ascii="仿宋_GB2312" w:eastAsia="仿宋_GB2312" w:hint="eastAsia"/>
          <w:color w:val="000000"/>
          <w:sz w:val="28"/>
          <w:szCs w:val="28"/>
        </w:rPr>
        <w:t>罚金；</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3.2 </w:t>
      </w:r>
      <w:r>
        <w:rPr>
          <w:rFonts w:ascii="仿宋_GB2312" w:eastAsia="仿宋_GB2312" w:hint="eastAsia"/>
          <w:color w:val="000000"/>
          <w:sz w:val="28"/>
          <w:szCs w:val="28"/>
        </w:rPr>
        <w:t>内部银行将根据生产需要</w:t>
      </w:r>
      <w:r>
        <w:rPr>
          <w:rFonts w:ascii="仿宋_GB2312" w:eastAsia="仿宋_GB2312" w:hint="eastAsia"/>
          <w:color w:val="000000"/>
          <w:sz w:val="28"/>
          <w:szCs w:val="28"/>
        </w:rPr>
        <w:t>,</w:t>
      </w:r>
      <w:r>
        <w:rPr>
          <w:rFonts w:ascii="仿宋_GB2312" w:eastAsia="仿宋_GB2312" w:hint="eastAsia"/>
          <w:color w:val="000000"/>
          <w:sz w:val="28"/>
          <w:szCs w:val="28"/>
        </w:rPr>
        <w:t>按月核定各单位现金使用量，根据工</w:t>
      </w:r>
      <w:r>
        <w:rPr>
          <w:rFonts w:ascii="仿宋_GB2312" w:eastAsia="仿宋_GB2312" w:hint="eastAsia"/>
          <w:color w:val="000000"/>
          <w:sz w:val="28"/>
          <w:szCs w:val="28"/>
        </w:rPr>
        <w:lastRenderedPageBreak/>
        <w:t>程到账款的</w:t>
      </w:r>
      <w:r>
        <w:rPr>
          <w:rFonts w:ascii="仿宋_GB2312" w:eastAsia="仿宋_GB2312" w:hint="eastAsia"/>
          <w:color w:val="000000"/>
          <w:sz w:val="28"/>
          <w:szCs w:val="28"/>
        </w:rPr>
        <w:t>10%</w:t>
      </w:r>
      <w:r>
        <w:rPr>
          <w:rFonts w:ascii="仿宋_GB2312" w:eastAsia="仿宋_GB2312" w:hint="eastAsia"/>
          <w:color w:val="000000"/>
          <w:sz w:val="28"/>
          <w:szCs w:val="28"/>
        </w:rPr>
        <w:t>核用，除备用金及零星开支外不得开具现金支票；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3.3 </w:t>
      </w:r>
      <w:r>
        <w:rPr>
          <w:rFonts w:ascii="仿宋_GB2312" w:eastAsia="仿宋_GB2312" w:hint="eastAsia"/>
          <w:color w:val="000000"/>
          <w:sz w:val="28"/>
          <w:szCs w:val="28"/>
        </w:rPr>
        <w:t>内部结算业务有合同约定的，可以直接办理资金划转。</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4.</w:t>
      </w:r>
      <w:r>
        <w:rPr>
          <w:rFonts w:ascii="仿宋_GB2312" w:eastAsia="仿宋_GB2312" w:hint="eastAsia"/>
          <w:b/>
          <w:bCs/>
          <w:color w:val="000000"/>
          <w:sz w:val="28"/>
          <w:szCs w:val="28"/>
        </w:rPr>
        <w:t>内部银行结算业务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内部银行正常业务比照外部银行业务办理，其款项到帐时间以外部银行到账时间为准。具体业务有：</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4.1 </w:t>
      </w:r>
      <w:r>
        <w:rPr>
          <w:rFonts w:ascii="仿宋_GB2312" w:eastAsia="仿宋_GB2312" w:hint="eastAsia"/>
          <w:color w:val="000000"/>
          <w:sz w:val="28"/>
          <w:szCs w:val="28"/>
        </w:rPr>
        <w:t>提取现金。用于备用金及零星费用。生产单位提现金金额累计超过月定额数，两个月内必须到财务报帐，否则内部银行将拒绝办理后期用款。</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4.2 </w:t>
      </w:r>
      <w:r>
        <w:rPr>
          <w:rFonts w:ascii="仿宋_GB2312" w:eastAsia="仿宋_GB2312" w:hint="eastAsia"/>
          <w:color w:val="000000"/>
          <w:sz w:val="28"/>
          <w:szCs w:val="28"/>
        </w:rPr>
        <w:t>办理内部、</w:t>
      </w:r>
      <w:r>
        <w:rPr>
          <w:rFonts w:ascii="仿宋_GB2312" w:eastAsia="仿宋_GB2312" w:hint="eastAsia"/>
          <w:color w:val="000000"/>
          <w:sz w:val="28"/>
          <w:szCs w:val="28"/>
        </w:rPr>
        <w:t>外部结算。外部结算（转帐）通过外部银行办理结算业务，付款单位需提供相关的转付凭证、发票等；内部结算是各单位与大队之间有合同约定的各项上缴款、欠款等结算，以及队属各单位之间有合同约定或有相关凭证的资金支付结算。生产单位预付内外部费用累计</w:t>
      </w:r>
      <w:r>
        <w:rPr>
          <w:rFonts w:ascii="仿宋_GB2312" w:eastAsia="仿宋_GB2312" w:hint="eastAsia"/>
          <w:color w:val="000000"/>
          <w:sz w:val="28"/>
          <w:szCs w:val="28"/>
          <w:vertAlign w:val="superscript"/>
        </w:rPr>
        <w:t>（</w:t>
      </w:r>
      <w:r>
        <w:rPr>
          <w:rFonts w:ascii="仿宋_GB2312" w:eastAsia="仿宋_GB2312" w:hint="eastAsia"/>
          <w:color w:val="000000"/>
          <w:sz w:val="28"/>
          <w:szCs w:val="28"/>
          <w:vertAlign w:val="superscript"/>
        </w:rPr>
        <w:t>1</w:t>
      </w:r>
      <w:r>
        <w:rPr>
          <w:rFonts w:ascii="仿宋_GB2312" w:eastAsia="仿宋_GB2312" w:hint="eastAsia"/>
          <w:color w:val="000000"/>
          <w:sz w:val="28"/>
          <w:szCs w:val="28"/>
          <w:vertAlign w:val="superscript"/>
        </w:rPr>
        <w:t>）</w:t>
      </w:r>
      <w:r>
        <w:rPr>
          <w:rFonts w:ascii="仿宋_GB2312" w:eastAsia="仿宋_GB2312" w:hint="eastAsia"/>
          <w:color w:val="000000"/>
          <w:sz w:val="28"/>
          <w:szCs w:val="28"/>
        </w:rPr>
        <w:t>资金占用率为工程到账款的</w:t>
      </w:r>
      <w:r>
        <w:rPr>
          <w:rFonts w:ascii="仿宋_GB2312" w:eastAsia="仿宋_GB2312" w:hint="eastAsia"/>
          <w:color w:val="000000"/>
          <w:sz w:val="28"/>
          <w:szCs w:val="28"/>
        </w:rPr>
        <w:t>20%</w:t>
      </w:r>
      <w:r>
        <w:rPr>
          <w:rFonts w:ascii="仿宋_GB2312" w:eastAsia="仿宋_GB2312" w:hint="eastAsia"/>
          <w:color w:val="000000"/>
          <w:sz w:val="28"/>
          <w:szCs w:val="28"/>
        </w:rPr>
        <w:t>，超过占用比例的两个月内必须到财务报销，否则内部银行将拒绝办理后期用款计划，年终决算，各单位资金占用率不得超过当年资金到账款的</w:t>
      </w:r>
      <w:r>
        <w:rPr>
          <w:rFonts w:ascii="仿宋_GB2312" w:eastAsia="仿宋_GB2312" w:hint="eastAsia"/>
          <w:color w:val="000000"/>
          <w:sz w:val="28"/>
          <w:szCs w:val="28"/>
        </w:rPr>
        <w:t>5%</w:t>
      </w:r>
      <w:r>
        <w:rPr>
          <w:rFonts w:ascii="仿宋_GB2312" w:eastAsia="仿宋_GB2312" w:hint="eastAsia"/>
          <w:color w:val="000000"/>
          <w:sz w:val="28"/>
          <w:szCs w:val="28"/>
        </w:rPr>
        <w:t>。</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4.3 </w:t>
      </w:r>
      <w:r>
        <w:rPr>
          <w:rFonts w:ascii="仿宋_GB2312" w:eastAsia="仿宋_GB2312" w:hint="eastAsia"/>
          <w:color w:val="000000"/>
          <w:sz w:val="28"/>
          <w:szCs w:val="28"/>
        </w:rPr>
        <w:t>各单位办理提现、转帐、拨款等支付业务，必须填写用款申请单或拨款申请单，并有单位负责人批示，经分管队领</w:t>
      </w:r>
      <w:r>
        <w:rPr>
          <w:rFonts w:ascii="仿宋_GB2312" w:eastAsia="仿宋_GB2312" w:hint="eastAsia"/>
          <w:color w:val="000000"/>
          <w:sz w:val="28"/>
          <w:szCs w:val="28"/>
        </w:rPr>
        <w:t>导及计财科审核后办理支付。</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5.</w:t>
      </w:r>
      <w:r>
        <w:rPr>
          <w:rFonts w:ascii="仿宋_GB2312" w:eastAsia="仿宋_GB2312" w:hint="eastAsia"/>
          <w:b/>
          <w:bCs/>
          <w:color w:val="000000"/>
          <w:sz w:val="28"/>
          <w:szCs w:val="28"/>
        </w:rPr>
        <w:t>内部银行信贷服务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5.1 </w:t>
      </w:r>
      <w:r>
        <w:rPr>
          <w:rFonts w:ascii="仿宋_GB2312" w:eastAsia="仿宋_GB2312" w:hint="eastAsia"/>
          <w:color w:val="000000"/>
          <w:sz w:val="28"/>
          <w:szCs w:val="28"/>
        </w:rPr>
        <w:t>为支持各单位生产经营，降低财务成本，内部银行将筹措的外部资金和本身闲置的资金为各单位提供信贷服务，提高资金使用效益。其原则为“安全稳健、保值增效”。信贷的服务对象是在内部银行开户并有良好信誉的单位，用于短期、有效益以及还款有保证的项目。</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5.2</w:t>
      </w:r>
      <w:r>
        <w:rPr>
          <w:rFonts w:ascii="仿宋_GB2312" w:eastAsia="仿宋_GB2312" w:hint="eastAsia"/>
          <w:color w:val="000000"/>
          <w:sz w:val="28"/>
          <w:szCs w:val="28"/>
        </w:rPr>
        <w:t>各单位向内部银行申请贷款扶持时，须说明资金的使用项目。并签订内部借款合同，明确双方责任及权力。大额借款（</w:t>
      </w:r>
      <w:r>
        <w:rPr>
          <w:rFonts w:ascii="仿宋_GB2312" w:eastAsia="仿宋_GB2312" w:hint="eastAsia"/>
          <w:color w:val="000000"/>
          <w:sz w:val="28"/>
          <w:szCs w:val="28"/>
        </w:rPr>
        <w:t>60</w:t>
      </w:r>
      <w:r>
        <w:rPr>
          <w:rFonts w:ascii="仿宋_GB2312" w:eastAsia="仿宋_GB2312" w:hint="eastAsia"/>
          <w:color w:val="000000"/>
          <w:sz w:val="28"/>
          <w:szCs w:val="28"/>
        </w:rPr>
        <w:t>万元以上）须提交项目论证情况和必要的资信保证。</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5.3</w:t>
      </w:r>
      <w:r>
        <w:rPr>
          <w:rFonts w:ascii="仿宋_GB2312" w:eastAsia="仿宋_GB2312" w:hint="eastAsia"/>
          <w:color w:val="000000"/>
          <w:sz w:val="28"/>
          <w:szCs w:val="28"/>
        </w:rPr>
        <w:t>内部借款的发放限额在</w:t>
      </w:r>
      <w:r>
        <w:rPr>
          <w:rFonts w:ascii="仿宋_GB2312" w:eastAsia="仿宋_GB2312" w:hint="eastAsia"/>
          <w:color w:val="000000"/>
          <w:sz w:val="28"/>
          <w:szCs w:val="28"/>
        </w:rPr>
        <w:t>30</w:t>
      </w:r>
      <w:r>
        <w:rPr>
          <w:rFonts w:ascii="仿宋_GB2312" w:eastAsia="仿宋_GB2312" w:hint="eastAsia"/>
          <w:color w:val="000000"/>
          <w:sz w:val="28"/>
          <w:szCs w:val="28"/>
        </w:rPr>
        <w:t>万元以内，信誉良好的借款</w:t>
      </w:r>
      <w:r>
        <w:rPr>
          <w:rFonts w:ascii="仿宋_GB2312" w:eastAsia="仿宋_GB2312" w:hint="eastAsia"/>
          <w:color w:val="000000"/>
          <w:sz w:val="28"/>
          <w:szCs w:val="28"/>
        </w:rPr>
        <w:t>单位，可由分管队领导及财务部门审核确定。对信誉较差的借款单位，须经队长办公会议议定。贷款限额在</w:t>
      </w:r>
      <w:r>
        <w:rPr>
          <w:rFonts w:ascii="仿宋_GB2312" w:eastAsia="仿宋_GB2312" w:hint="eastAsia"/>
          <w:color w:val="000000"/>
          <w:sz w:val="28"/>
          <w:szCs w:val="28"/>
        </w:rPr>
        <w:t>30</w:t>
      </w:r>
      <w:r>
        <w:rPr>
          <w:rFonts w:ascii="仿宋_GB2312" w:eastAsia="仿宋_GB2312" w:hint="eastAsia"/>
          <w:color w:val="000000"/>
          <w:sz w:val="28"/>
          <w:szCs w:val="28"/>
        </w:rPr>
        <w:t>万元以上的（含累计贷款金额），须经队长</w:t>
      </w:r>
      <w:r>
        <w:rPr>
          <w:rFonts w:ascii="仿宋_GB2312" w:eastAsia="仿宋_GB2312" w:hint="eastAsia"/>
          <w:color w:val="000000"/>
          <w:sz w:val="28"/>
          <w:szCs w:val="28"/>
        </w:rPr>
        <w:lastRenderedPageBreak/>
        <w:t>办公会议议定。内部银行将严格控制贷款数额和期限，内部贷款按贷款合同约定的事宜办理，贷款利率</w:t>
      </w:r>
      <w:r>
        <w:rPr>
          <w:rFonts w:ascii="仿宋_GB2312" w:eastAsia="仿宋_GB2312" w:hint="eastAsia"/>
          <w:color w:val="000000"/>
          <w:sz w:val="28"/>
          <w:szCs w:val="28"/>
        </w:rPr>
        <w:t>(</w:t>
      </w:r>
      <w:r>
        <w:rPr>
          <w:rFonts w:ascii="仿宋_GB2312" w:eastAsia="仿宋_GB2312" w:hint="eastAsia"/>
          <w:color w:val="000000"/>
          <w:sz w:val="28"/>
          <w:szCs w:val="28"/>
        </w:rPr>
        <w:t>年</w:t>
      </w:r>
      <w:r>
        <w:rPr>
          <w:rFonts w:ascii="仿宋_GB2312" w:eastAsia="仿宋_GB2312" w:hint="eastAsia"/>
          <w:color w:val="000000"/>
          <w:sz w:val="28"/>
          <w:szCs w:val="28"/>
        </w:rPr>
        <w:t>)</w:t>
      </w:r>
      <w:r>
        <w:rPr>
          <w:rFonts w:ascii="仿宋_GB2312" w:eastAsia="仿宋_GB2312" w:hint="eastAsia"/>
          <w:color w:val="000000"/>
          <w:sz w:val="28"/>
          <w:szCs w:val="28"/>
        </w:rPr>
        <w:t>贷款期限设四档，分别为</w:t>
      </w:r>
      <w:r>
        <w:rPr>
          <w:rFonts w:ascii="仿宋_GB2312" w:eastAsia="仿宋_GB2312" w:hint="eastAsia"/>
          <w:color w:val="000000"/>
          <w:sz w:val="28"/>
          <w:szCs w:val="28"/>
        </w:rPr>
        <w:t>:</w:t>
      </w:r>
      <w:r>
        <w:rPr>
          <w:rFonts w:ascii="仿宋_GB2312" w:eastAsia="仿宋_GB2312" w:hint="eastAsia"/>
          <w:color w:val="000000"/>
          <w:sz w:val="28"/>
          <w:szCs w:val="28"/>
        </w:rPr>
        <w:t>三个月、六个月、九个月、一年，贷款利率分别为：</w:t>
      </w:r>
      <w:r>
        <w:rPr>
          <w:rFonts w:ascii="仿宋_GB2312" w:eastAsia="仿宋_GB2312" w:hint="eastAsia"/>
          <w:color w:val="000000"/>
          <w:sz w:val="28"/>
          <w:szCs w:val="28"/>
        </w:rPr>
        <w:t>5%</w:t>
      </w:r>
      <w:r>
        <w:rPr>
          <w:rFonts w:ascii="仿宋_GB2312" w:eastAsia="仿宋_GB2312" w:hint="eastAsia"/>
          <w:color w:val="000000"/>
          <w:sz w:val="28"/>
          <w:szCs w:val="28"/>
        </w:rPr>
        <w:t>、</w:t>
      </w:r>
      <w:r>
        <w:rPr>
          <w:rFonts w:ascii="仿宋_GB2312" w:eastAsia="仿宋_GB2312" w:hint="eastAsia"/>
          <w:color w:val="000000"/>
          <w:sz w:val="28"/>
          <w:szCs w:val="28"/>
        </w:rPr>
        <w:t>7%</w:t>
      </w:r>
      <w:r>
        <w:rPr>
          <w:rFonts w:ascii="仿宋_GB2312" w:eastAsia="仿宋_GB2312" w:hint="eastAsia"/>
          <w:color w:val="000000"/>
          <w:sz w:val="28"/>
          <w:szCs w:val="28"/>
        </w:rPr>
        <w:t>、</w:t>
      </w:r>
      <w:r>
        <w:rPr>
          <w:rFonts w:ascii="仿宋_GB2312" w:eastAsia="仿宋_GB2312" w:hint="eastAsia"/>
          <w:color w:val="000000"/>
          <w:sz w:val="28"/>
          <w:szCs w:val="28"/>
        </w:rPr>
        <w:t>8%</w:t>
      </w:r>
      <w:r>
        <w:rPr>
          <w:rFonts w:ascii="仿宋_GB2312" w:eastAsia="仿宋_GB2312" w:hint="eastAsia"/>
          <w:color w:val="000000"/>
          <w:sz w:val="28"/>
          <w:szCs w:val="28"/>
        </w:rPr>
        <w:t>、</w:t>
      </w:r>
      <w:r>
        <w:rPr>
          <w:rFonts w:ascii="仿宋_GB2312" w:eastAsia="仿宋_GB2312" w:hint="eastAsia"/>
          <w:color w:val="000000"/>
          <w:sz w:val="28"/>
          <w:szCs w:val="28"/>
        </w:rPr>
        <w:t>9%</w:t>
      </w:r>
      <w:r>
        <w:rPr>
          <w:rFonts w:ascii="仿宋_GB2312" w:eastAsia="仿宋_GB2312" w:hint="eastAsia"/>
          <w:color w:val="000000"/>
          <w:sz w:val="28"/>
          <w:szCs w:val="28"/>
        </w:rPr>
        <w:t>。对</w:t>
      </w:r>
      <w:r>
        <w:rPr>
          <w:rFonts w:ascii="仿宋_GB2312" w:eastAsia="仿宋_GB2312" w:hint="eastAsia"/>
          <w:color w:val="000000"/>
          <w:sz w:val="28"/>
          <w:szCs w:val="28"/>
          <w:vertAlign w:val="superscript"/>
        </w:rPr>
        <w:t>（</w:t>
      </w:r>
      <w:r>
        <w:rPr>
          <w:rFonts w:ascii="仿宋_GB2312" w:eastAsia="仿宋_GB2312" w:hint="eastAsia"/>
          <w:color w:val="000000"/>
          <w:sz w:val="28"/>
          <w:szCs w:val="28"/>
          <w:vertAlign w:val="superscript"/>
        </w:rPr>
        <w:t>2</w:t>
      </w:r>
      <w:r>
        <w:rPr>
          <w:rFonts w:ascii="仿宋_GB2312" w:eastAsia="仿宋_GB2312" w:hint="eastAsia"/>
          <w:color w:val="000000"/>
          <w:sz w:val="28"/>
          <w:szCs w:val="28"/>
          <w:vertAlign w:val="superscript"/>
        </w:rPr>
        <w:t>）</w:t>
      </w:r>
      <w:r>
        <w:rPr>
          <w:rFonts w:ascii="仿宋_GB2312" w:eastAsia="仿宋_GB2312" w:hint="eastAsia"/>
          <w:color w:val="000000"/>
          <w:sz w:val="28"/>
          <w:szCs w:val="28"/>
        </w:rPr>
        <w:t>信誉良好的单位和</w:t>
      </w:r>
      <w:r>
        <w:rPr>
          <w:rFonts w:ascii="仿宋_GB2312" w:eastAsia="仿宋_GB2312" w:hint="eastAsia"/>
          <w:color w:val="000000"/>
          <w:sz w:val="28"/>
          <w:szCs w:val="28"/>
          <w:vertAlign w:val="superscript"/>
        </w:rPr>
        <w:t>（</w:t>
      </w:r>
      <w:r>
        <w:rPr>
          <w:rFonts w:ascii="仿宋_GB2312" w:eastAsia="仿宋_GB2312" w:hint="eastAsia"/>
          <w:color w:val="000000"/>
          <w:sz w:val="28"/>
          <w:szCs w:val="28"/>
          <w:vertAlign w:val="superscript"/>
        </w:rPr>
        <w:t>3</w:t>
      </w:r>
      <w:r>
        <w:rPr>
          <w:rFonts w:ascii="仿宋_GB2312" w:eastAsia="仿宋_GB2312" w:hint="eastAsia"/>
          <w:color w:val="000000"/>
          <w:sz w:val="28"/>
          <w:szCs w:val="28"/>
          <w:vertAlign w:val="superscript"/>
        </w:rPr>
        <w:t>）</w:t>
      </w:r>
      <w:r>
        <w:rPr>
          <w:rFonts w:ascii="仿宋_GB2312" w:eastAsia="仿宋_GB2312" w:hint="eastAsia"/>
          <w:color w:val="000000"/>
          <w:sz w:val="28"/>
          <w:szCs w:val="28"/>
        </w:rPr>
        <w:t>效益突出的项目，可享受</w:t>
      </w:r>
      <w:r>
        <w:rPr>
          <w:rFonts w:ascii="仿宋_GB2312" w:eastAsia="仿宋_GB2312" w:hint="eastAsia"/>
          <w:color w:val="000000"/>
          <w:sz w:val="28"/>
          <w:szCs w:val="28"/>
        </w:rPr>
        <w:t>20%</w:t>
      </w:r>
      <w:r>
        <w:rPr>
          <w:rFonts w:ascii="仿宋_GB2312" w:eastAsia="仿宋_GB2312" w:hint="eastAsia"/>
          <w:color w:val="000000"/>
          <w:sz w:val="28"/>
          <w:szCs w:val="28"/>
        </w:rPr>
        <w:t>减息优惠。</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6.</w:t>
      </w:r>
      <w:r>
        <w:rPr>
          <w:rFonts w:ascii="仿宋_GB2312" w:eastAsia="仿宋_GB2312" w:hint="eastAsia"/>
          <w:b/>
          <w:bCs/>
          <w:color w:val="000000"/>
          <w:sz w:val="28"/>
          <w:szCs w:val="28"/>
        </w:rPr>
        <w:t>内部银行账户管理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6.1 </w:t>
      </w:r>
      <w:r>
        <w:rPr>
          <w:rFonts w:ascii="仿宋_GB2312" w:eastAsia="仿宋_GB2312" w:hint="eastAsia"/>
          <w:color w:val="000000"/>
          <w:sz w:val="28"/>
          <w:szCs w:val="28"/>
        </w:rPr>
        <w:t>内部银行要严格外部银行帐户管理，加强银行存款日记账的对帐工作，依据开户银行对账单，必须</w:t>
      </w:r>
      <w:r>
        <w:rPr>
          <w:rFonts w:ascii="仿宋_GB2312" w:eastAsia="仿宋_GB2312" w:hint="eastAsia"/>
          <w:color w:val="000000"/>
          <w:sz w:val="28"/>
          <w:szCs w:val="28"/>
        </w:rPr>
        <w:t>每月对账一次，按季编制银行存款余额调节平衡表，存档备查。外部银行帐户销户，必须经财务部门批准后，由内部银行负责办理销户手续，全部销户资料附在会计凭证后备查。</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6.2 </w:t>
      </w:r>
      <w:r>
        <w:rPr>
          <w:rFonts w:ascii="仿宋_GB2312" w:eastAsia="仿宋_GB2312" w:hint="eastAsia"/>
          <w:color w:val="000000"/>
          <w:sz w:val="28"/>
          <w:szCs w:val="28"/>
        </w:rPr>
        <w:t>内部银行加强内部存款账户对账工作，内部银行每月</w:t>
      </w:r>
      <w:r>
        <w:rPr>
          <w:rFonts w:ascii="仿宋_GB2312" w:eastAsia="仿宋_GB2312" w:hint="eastAsia"/>
          <w:color w:val="000000"/>
          <w:sz w:val="28"/>
          <w:szCs w:val="28"/>
        </w:rPr>
        <w:t>1</w:t>
      </w:r>
      <w:r>
        <w:rPr>
          <w:rFonts w:ascii="仿宋_GB2312" w:eastAsia="仿宋_GB2312" w:hint="eastAsia"/>
          <w:color w:val="000000"/>
          <w:sz w:val="28"/>
          <w:szCs w:val="28"/>
        </w:rPr>
        <w:t>日（节假日顺延）向财务主管提供内部银行资金情况；向各单位核算会计提供上月对帐单。核算会计依据内部银行提供的对账单，按季编制所在单位内部银行存款余额调节平衡表，于每月</w:t>
      </w:r>
      <w:r>
        <w:rPr>
          <w:rFonts w:ascii="仿宋_GB2312" w:eastAsia="仿宋_GB2312" w:hint="eastAsia"/>
          <w:color w:val="000000"/>
          <w:sz w:val="28"/>
          <w:szCs w:val="28"/>
        </w:rPr>
        <w:t>5</w:t>
      </w:r>
      <w:r>
        <w:rPr>
          <w:rFonts w:ascii="仿宋_GB2312" w:eastAsia="仿宋_GB2312" w:hint="eastAsia"/>
          <w:color w:val="000000"/>
          <w:sz w:val="28"/>
          <w:szCs w:val="28"/>
        </w:rPr>
        <w:t>日前（节假日顺延）报送内部银行。</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6.3 </w:t>
      </w:r>
      <w:r>
        <w:rPr>
          <w:rFonts w:ascii="仿宋_GB2312" w:eastAsia="仿宋_GB2312" w:hint="eastAsia"/>
          <w:color w:val="000000"/>
          <w:sz w:val="28"/>
          <w:szCs w:val="28"/>
        </w:rPr>
        <w:t>内部银行加强现金管理，不论何种渠道收入现金，原则上应于当日送存开户银行。支付现金，应该从库</w:t>
      </w:r>
      <w:r>
        <w:rPr>
          <w:rFonts w:ascii="仿宋_GB2312" w:eastAsia="仿宋_GB2312" w:hint="eastAsia"/>
          <w:color w:val="000000"/>
          <w:sz w:val="28"/>
          <w:szCs w:val="28"/>
        </w:rPr>
        <w:t>存现金中支付或从银行提取；健全现金帐目，逐笔记载现金收付，现金日记账做到日清月结、账账相符、账款相符。</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6.4 </w:t>
      </w:r>
      <w:r>
        <w:rPr>
          <w:rFonts w:ascii="仿宋_GB2312" w:eastAsia="仿宋_GB2312" w:hint="eastAsia"/>
          <w:color w:val="000000"/>
          <w:sz w:val="28"/>
          <w:szCs w:val="28"/>
        </w:rPr>
        <w:t>银行承兑汇票，银行汇票背书转让票据视同银行存款账户管理，账户余额应与票据金额相符。</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6.5 </w:t>
      </w:r>
      <w:r>
        <w:rPr>
          <w:rFonts w:ascii="仿宋_GB2312" w:eastAsia="仿宋_GB2312" w:hint="eastAsia"/>
          <w:color w:val="000000"/>
          <w:sz w:val="28"/>
          <w:szCs w:val="28"/>
        </w:rPr>
        <w:t>内部银行印鉴章由专人分别保管，不得在空白支票上加盖印鉴章。因购买税务发票等需要借用财务专用章，由印鉴保管人员陪同办理。</w:t>
      </w:r>
    </w:p>
    <w:p w:rsidR="00000000" w:rsidRDefault="00A52295">
      <w:pPr>
        <w:spacing w:line="480" w:lineRule="exact"/>
        <w:ind w:firstLineChars="200" w:firstLine="560"/>
        <w:rPr>
          <w:rFonts w:ascii="仿宋_GB2312" w:eastAsia="仿宋_GB2312" w:hAnsi="宋体" w:hint="eastAsia"/>
          <w:bCs/>
          <w:color w:val="000000"/>
          <w:sz w:val="28"/>
          <w:szCs w:val="28"/>
        </w:rPr>
      </w:pPr>
      <w:r>
        <w:rPr>
          <w:rFonts w:ascii="仿宋_GB2312" w:eastAsia="仿宋_GB2312" w:hint="eastAsia"/>
          <w:color w:val="000000"/>
          <w:sz w:val="28"/>
          <w:szCs w:val="28"/>
        </w:rPr>
        <w:t xml:space="preserve">6.6 </w:t>
      </w:r>
      <w:r>
        <w:rPr>
          <w:rFonts w:ascii="仿宋_GB2312" w:eastAsia="仿宋_GB2312" w:hint="eastAsia"/>
          <w:color w:val="000000"/>
          <w:sz w:val="28"/>
          <w:szCs w:val="28"/>
        </w:rPr>
        <w:t>设立外部银行支票管理登记簿，外部银行支票必须由专人保管和填写。作废的外部银行支票应留存，集中到开户银行注销。</w:t>
      </w:r>
    </w:p>
    <w:p w:rsidR="00000000" w:rsidRDefault="00A52295">
      <w:pPr>
        <w:spacing w:line="480" w:lineRule="exact"/>
        <w:jc w:val="center"/>
        <w:rPr>
          <w:rFonts w:ascii="仿宋_GB2312" w:eastAsia="仿宋_GB2312" w:hAnsi="宋体" w:hint="eastAsia"/>
          <w:b/>
          <w:bCs/>
          <w:color w:val="000000"/>
          <w:sz w:val="28"/>
          <w:szCs w:val="28"/>
        </w:rPr>
      </w:pPr>
      <w:r>
        <w:rPr>
          <w:rFonts w:ascii="仿宋_GB2312" w:eastAsia="仿宋_GB2312" w:hAnsi="宋体" w:hint="eastAsia"/>
          <w:b/>
          <w:bCs/>
          <w:color w:val="000000"/>
          <w:sz w:val="28"/>
          <w:szCs w:val="28"/>
        </w:rPr>
        <w:t>二、各项统筹费用上缴</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1.</w:t>
      </w:r>
      <w:r>
        <w:rPr>
          <w:rFonts w:ascii="仿宋_GB2312" w:eastAsia="仿宋_GB2312" w:hint="eastAsia"/>
          <w:b/>
          <w:bCs/>
          <w:color w:val="000000"/>
          <w:sz w:val="28"/>
          <w:szCs w:val="28"/>
        </w:rPr>
        <w:t>统筹费用</w:t>
      </w:r>
      <w:r>
        <w:rPr>
          <w:rFonts w:ascii="仿宋_GB2312" w:eastAsia="仿宋_GB2312" w:hint="eastAsia"/>
          <w:bCs/>
          <w:color w:val="000000"/>
          <w:sz w:val="28"/>
          <w:szCs w:val="28"/>
        </w:rPr>
        <w:t>：</w:t>
      </w:r>
      <w:r>
        <w:rPr>
          <w:rFonts w:ascii="仿宋_GB2312" w:eastAsia="仿宋_GB2312" w:hint="eastAsia"/>
          <w:color w:val="000000"/>
          <w:sz w:val="28"/>
          <w:szCs w:val="28"/>
        </w:rPr>
        <w:t>为维护职工切身利益，保证全队职工基</w:t>
      </w:r>
      <w:r>
        <w:rPr>
          <w:rFonts w:ascii="仿宋_GB2312" w:eastAsia="仿宋_GB2312" w:hint="eastAsia"/>
          <w:color w:val="000000"/>
          <w:sz w:val="28"/>
          <w:szCs w:val="28"/>
        </w:rPr>
        <w:t>本福利费用的正常开支，及职工五项统筹基金（含职工养老保险、职工医疗保险、职工失业保险、职工工伤保险、大病救助等）的按时到位，实行费用均衡负担，同时保证各单位生产经营的正常运转，内部银行将依据各单位每年初与大队签订的内部经营承包合同确认的定额上缴款，按季平均从各单位进账收</w:t>
      </w:r>
      <w:r>
        <w:rPr>
          <w:rFonts w:ascii="仿宋_GB2312" w:eastAsia="仿宋_GB2312" w:hint="eastAsia"/>
          <w:color w:val="000000"/>
          <w:sz w:val="28"/>
          <w:szCs w:val="28"/>
        </w:rPr>
        <w:lastRenderedPageBreak/>
        <w:t>入中分批预留。年末结算，多退少补。</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2.</w:t>
      </w:r>
      <w:r>
        <w:rPr>
          <w:rFonts w:ascii="仿宋_GB2312" w:eastAsia="仿宋_GB2312" w:hint="eastAsia"/>
          <w:b/>
          <w:bCs/>
          <w:color w:val="000000"/>
          <w:sz w:val="28"/>
          <w:szCs w:val="28"/>
        </w:rPr>
        <w:t>管理费用</w:t>
      </w:r>
      <w:r>
        <w:rPr>
          <w:rFonts w:ascii="仿宋_GB2312" w:eastAsia="仿宋_GB2312" w:hint="eastAsia"/>
          <w:bCs/>
          <w:color w:val="000000"/>
          <w:sz w:val="28"/>
          <w:szCs w:val="28"/>
        </w:rPr>
        <w:t>：</w:t>
      </w:r>
      <w:r>
        <w:rPr>
          <w:rFonts w:ascii="仿宋_GB2312" w:eastAsia="仿宋_GB2312" w:hint="eastAsia"/>
          <w:color w:val="000000"/>
          <w:sz w:val="28"/>
          <w:szCs w:val="28"/>
        </w:rPr>
        <w:t>公司资质管理费依据公司资质管理办法计征，按到账款预留</w:t>
      </w:r>
      <w:r>
        <w:rPr>
          <w:rFonts w:ascii="仿宋_GB2312" w:eastAsia="仿宋_GB2312" w:hint="eastAsia"/>
          <w:color w:val="000000"/>
          <w:sz w:val="28"/>
          <w:szCs w:val="28"/>
        </w:rPr>
        <w:t>2%</w:t>
      </w:r>
      <w:r>
        <w:rPr>
          <w:rFonts w:ascii="仿宋_GB2312" w:eastAsia="仿宋_GB2312" w:hint="eastAsia"/>
          <w:color w:val="000000"/>
          <w:sz w:val="28"/>
          <w:szCs w:val="28"/>
        </w:rPr>
        <w:t>的管理费用；地质项目管理费根据不同渠道资金项目来源，按厅、局有关规定的费率预留。年末结算，多退少补。</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3.</w:t>
      </w:r>
      <w:r>
        <w:rPr>
          <w:rFonts w:ascii="仿宋_GB2312" w:eastAsia="仿宋_GB2312" w:hint="eastAsia"/>
          <w:b/>
          <w:bCs/>
          <w:color w:val="000000"/>
          <w:sz w:val="28"/>
          <w:szCs w:val="28"/>
        </w:rPr>
        <w:t>职工住房公积金</w:t>
      </w:r>
      <w:r>
        <w:rPr>
          <w:rFonts w:ascii="仿宋_GB2312" w:eastAsia="仿宋_GB2312" w:hint="eastAsia"/>
          <w:bCs/>
          <w:color w:val="000000"/>
          <w:sz w:val="28"/>
          <w:szCs w:val="28"/>
        </w:rPr>
        <w:t>（由单位承担部分</w:t>
      </w:r>
      <w:r>
        <w:rPr>
          <w:rFonts w:ascii="仿宋_GB2312" w:eastAsia="仿宋_GB2312" w:hint="eastAsia"/>
          <w:bCs/>
          <w:color w:val="000000"/>
          <w:sz w:val="28"/>
          <w:szCs w:val="28"/>
        </w:rPr>
        <w:t>）：</w:t>
      </w:r>
      <w:r>
        <w:rPr>
          <w:rFonts w:ascii="仿宋_GB2312" w:eastAsia="仿宋_GB2312" w:hint="eastAsia"/>
          <w:color w:val="000000"/>
          <w:sz w:val="28"/>
          <w:szCs w:val="28"/>
        </w:rPr>
        <w:t>实行统筹征收后，将从到帐款中预留征缴。年末结算，多退少补。</w:t>
      </w:r>
    </w:p>
    <w:p w:rsidR="00000000" w:rsidRDefault="00A52295">
      <w:pPr>
        <w:spacing w:line="480" w:lineRule="exact"/>
        <w:jc w:val="center"/>
        <w:rPr>
          <w:rFonts w:ascii="仿宋_GB2312" w:eastAsia="仿宋_GB2312" w:hAnsi="宋体" w:hint="eastAsia"/>
          <w:b/>
          <w:bCs/>
          <w:color w:val="000000"/>
          <w:sz w:val="28"/>
          <w:szCs w:val="28"/>
        </w:rPr>
      </w:pPr>
      <w:r>
        <w:rPr>
          <w:rFonts w:ascii="仿宋_GB2312" w:eastAsia="仿宋_GB2312" w:hAnsi="宋体" w:hint="eastAsia"/>
          <w:b/>
          <w:bCs/>
          <w:color w:val="000000"/>
          <w:sz w:val="28"/>
          <w:szCs w:val="28"/>
        </w:rPr>
        <w:t>三、内部银行岗位职责</w:t>
      </w:r>
    </w:p>
    <w:p w:rsidR="00000000" w:rsidRDefault="00A52295">
      <w:pPr>
        <w:spacing w:line="480" w:lineRule="exact"/>
        <w:ind w:firstLineChars="200" w:firstLine="562"/>
        <w:rPr>
          <w:rFonts w:ascii="仿宋_GB2312" w:eastAsia="仿宋_GB2312" w:hAnsi="宋体" w:hint="eastAsia"/>
          <w:b/>
          <w:bCs/>
          <w:color w:val="000000"/>
          <w:sz w:val="28"/>
          <w:szCs w:val="28"/>
        </w:rPr>
      </w:pPr>
      <w:r>
        <w:rPr>
          <w:rFonts w:ascii="仿宋_GB2312" w:eastAsia="仿宋_GB2312" w:hAnsi="宋体" w:hint="eastAsia"/>
          <w:b/>
          <w:bCs/>
          <w:color w:val="000000"/>
          <w:sz w:val="28"/>
          <w:szCs w:val="28"/>
        </w:rPr>
        <w:t>1.</w:t>
      </w:r>
      <w:r>
        <w:rPr>
          <w:rFonts w:ascii="仿宋_GB2312" w:eastAsia="仿宋_GB2312" w:hAnsi="宋体" w:hint="eastAsia"/>
          <w:b/>
          <w:bCs/>
          <w:color w:val="000000"/>
          <w:sz w:val="28"/>
          <w:szCs w:val="28"/>
        </w:rPr>
        <w:t>主管岗位职责</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1.1 </w:t>
      </w:r>
      <w:r>
        <w:rPr>
          <w:rFonts w:ascii="仿宋_GB2312" w:eastAsia="仿宋_GB2312" w:hint="eastAsia"/>
          <w:color w:val="000000"/>
          <w:sz w:val="28"/>
          <w:szCs w:val="28"/>
        </w:rPr>
        <w:t>负责保管财务专用章，审核银行转账支票、银行现金支票并盖章。</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1.2 </w:t>
      </w:r>
      <w:r>
        <w:rPr>
          <w:rFonts w:ascii="仿宋_GB2312" w:eastAsia="仿宋_GB2312" w:hint="eastAsia"/>
          <w:color w:val="000000"/>
          <w:sz w:val="28"/>
          <w:szCs w:val="28"/>
        </w:rPr>
        <w:t>办理财政拨款支付网上申报、保存代发工资资料，内部银行存款、借款结息工作。</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1.3 </w:t>
      </w:r>
      <w:r>
        <w:rPr>
          <w:rFonts w:ascii="仿宋_GB2312" w:eastAsia="仿宋_GB2312" w:hint="eastAsia"/>
          <w:color w:val="000000"/>
          <w:sz w:val="28"/>
          <w:szCs w:val="28"/>
        </w:rPr>
        <w:t>审核现金日记账、银行存款日记账和电算化记账凭证。</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1.4 </w:t>
      </w:r>
      <w:r>
        <w:rPr>
          <w:rFonts w:ascii="仿宋_GB2312" w:eastAsia="仿宋_GB2312" w:hint="eastAsia"/>
          <w:color w:val="000000"/>
          <w:sz w:val="28"/>
          <w:szCs w:val="28"/>
        </w:rPr>
        <w:t>办理银行履约保函、贷款卡年检、企业信用等级证书、外部银行借款，整理、装订、保管。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1.5 </w:t>
      </w:r>
      <w:r>
        <w:rPr>
          <w:rFonts w:ascii="仿宋_GB2312" w:eastAsia="仿宋_GB2312" w:hint="eastAsia"/>
          <w:color w:val="000000"/>
          <w:sz w:val="28"/>
          <w:szCs w:val="28"/>
        </w:rPr>
        <w:t>按月汇集编制现金流量表。</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2.</w:t>
      </w:r>
      <w:r>
        <w:rPr>
          <w:rFonts w:ascii="仿宋_GB2312" w:eastAsia="仿宋_GB2312" w:hint="eastAsia"/>
          <w:b/>
          <w:bCs/>
          <w:color w:val="000000"/>
          <w:sz w:val="28"/>
          <w:szCs w:val="28"/>
        </w:rPr>
        <w:t>记帐员岗位职责</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2.1 </w:t>
      </w:r>
      <w:r>
        <w:rPr>
          <w:rFonts w:ascii="仿宋_GB2312" w:eastAsia="仿宋_GB2312" w:hint="eastAsia"/>
          <w:color w:val="000000"/>
          <w:sz w:val="28"/>
          <w:szCs w:val="28"/>
        </w:rPr>
        <w:t>负责内部银行日常核算工作，每星期一上午九点前向队</w:t>
      </w:r>
      <w:r>
        <w:rPr>
          <w:rFonts w:ascii="仿宋_GB2312" w:eastAsia="仿宋_GB2312" w:hint="eastAsia"/>
          <w:color w:val="000000"/>
          <w:sz w:val="28"/>
          <w:szCs w:val="28"/>
        </w:rPr>
        <w:t>长及财务负责人提交上周未银行余额表、现金余额表。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2.2 </w:t>
      </w:r>
      <w:r>
        <w:rPr>
          <w:rFonts w:ascii="仿宋_GB2312" w:eastAsia="仿宋_GB2312" w:hint="eastAsia"/>
          <w:color w:val="000000"/>
          <w:sz w:val="28"/>
          <w:szCs w:val="28"/>
        </w:rPr>
        <w:t>负责“银行转账支票”、“银行现金支票”保管。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2.3 </w:t>
      </w:r>
      <w:r>
        <w:rPr>
          <w:rFonts w:ascii="仿宋_GB2312" w:eastAsia="仿宋_GB2312" w:hint="eastAsia"/>
          <w:color w:val="000000"/>
          <w:sz w:val="28"/>
          <w:szCs w:val="28"/>
        </w:rPr>
        <w:t>填写“银行转账支票”、“银行现金支票”，陪同出纳会计到银行提取、送存现金。</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2.4 </w:t>
      </w:r>
      <w:r>
        <w:rPr>
          <w:rFonts w:ascii="仿宋_GB2312" w:eastAsia="仿宋_GB2312" w:hint="eastAsia"/>
          <w:color w:val="000000"/>
          <w:sz w:val="28"/>
          <w:szCs w:val="28"/>
        </w:rPr>
        <w:t>负责办理外部银行转账、提取外部银行进账单、银行存款账户明细对账单。银行存款对账单必须有开户银行加盖业务章。</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2.5 </w:t>
      </w:r>
      <w:r>
        <w:rPr>
          <w:rFonts w:ascii="仿宋_GB2312" w:eastAsia="仿宋_GB2312" w:hint="eastAsia"/>
          <w:color w:val="000000"/>
          <w:sz w:val="28"/>
          <w:szCs w:val="28"/>
        </w:rPr>
        <w:t>登记内部银行存款日记账、外部银行存款日记账手工账和记账凭证电算化录入。</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2.6 </w:t>
      </w:r>
      <w:r>
        <w:rPr>
          <w:rFonts w:ascii="仿宋_GB2312" w:eastAsia="仿宋_GB2312" w:hint="eastAsia"/>
          <w:color w:val="000000"/>
          <w:sz w:val="28"/>
          <w:szCs w:val="28"/>
        </w:rPr>
        <w:t>严格控制签发空白支票，因特殊情况确需签发不填写金额的转账支票时，必须在支票上写明收款单位名称、款项用途、签发日期，规定限</w:t>
      </w:r>
      <w:r>
        <w:rPr>
          <w:rFonts w:ascii="仿宋_GB2312" w:eastAsia="仿宋_GB2312" w:hint="eastAsia"/>
          <w:color w:val="000000"/>
          <w:sz w:val="28"/>
          <w:szCs w:val="28"/>
        </w:rPr>
        <w:t>额，并由领用支票人在专用登记簿上签章。</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逾期未用的空白转账支票，要及时收回注销。严禁将空白转账支票</w:t>
      </w:r>
      <w:r>
        <w:rPr>
          <w:rFonts w:ascii="仿宋_GB2312" w:eastAsia="仿宋_GB2312" w:hint="eastAsia"/>
          <w:color w:val="000000"/>
          <w:sz w:val="28"/>
          <w:szCs w:val="28"/>
        </w:rPr>
        <w:lastRenderedPageBreak/>
        <w:t>交给其他单位或个人签发。</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2.7 </w:t>
      </w:r>
      <w:r>
        <w:rPr>
          <w:rFonts w:ascii="仿宋_GB2312" w:eastAsia="仿宋_GB2312" w:hint="eastAsia"/>
          <w:color w:val="000000"/>
          <w:sz w:val="28"/>
          <w:szCs w:val="28"/>
        </w:rPr>
        <w:t>填写错误的支票必须加盖“作废”戳记，与存根一并保存。支票遗失时，要立即到银行办理挂失手续。</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2.8 </w:t>
      </w:r>
      <w:r>
        <w:rPr>
          <w:rFonts w:ascii="仿宋_GB2312" w:eastAsia="仿宋_GB2312" w:hint="eastAsia"/>
          <w:color w:val="000000"/>
          <w:sz w:val="28"/>
          <w:szCs w:val="28"/>
        </w:rPr>
        <w:t>负责根据已办理完毕的收付款作废，逐笔登记内、外部银行存款日记曲并结出余额。银行存款的账面余额要及时与银行对账单核对，月末要编制银行存款（内、外行）余额调节表，使账面余额与对账单上余额相符。对未达账款负责及时查询。</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3.</w:t>
      </w:r>
      <w:r>
        <w:rPr>
          <w:rFonts w:ascii="仿宋_GB2312" w:eastAsia="仿宋_GB2312" w:hint="eastAsia"/>
          <w:b/>
          <w:bCs/>
          <w:color w:val="000000"/>
          <w:sz w:val="28"/>
          <w:szCs w:val="28"/>
        </w:rPr>
        <w:t>出纳员岗位职责</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3.1 </w:t>
      </w:r>
      <w:r>
        <w:rPr>
          <w:rFonts w:ascii="仿宋_GB2312" w:eastAsia="仿宋_GB2312" w:hint="eastAsia"/>
          <w:color w:val="000000"/>
          <w:sz w:val="28"/>
          <w:szCs w:val="28"/>
        </w:rPr>
        <w:t>办理现金收付业务，负责保管银行印鉴卡、</w:t>
      </w:r>
      <w:r>
        <w:rPr>
          <w:rFonts w:ascii="仿宋_GB2312" w:eastAsia="仿宋_GB2312" w:hint="eastAsia"/>
          <w:color w:val="000000"/>
          <w:sz w:val="28"/>
          <w:szCs w:val="28"/>
        </w:rPr>
        <w:t>财务负责人专用章、“现金收讫”章、“现金付讫”章和个人专用章。</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3.2 </w:t>
      </w:r>
      <w:r>
        <w:rPr>
          <w:rFonts w:ascii="仿宋_GB2312" w:eastAsia="仿宋_GB2312" w:hint="eastAsia"/>
          <w:color w:val="000000"/>
          <w:sz w:val="28"/>
          <w:szCs w:val="28"/>
        </w:rPr>
        <w:t>收付款后，要在收付款凭证上签名或盖个人专用章，并加盖“收讫”“付讫”戳记。</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3.3 </w:t>
      </w:r>
      <w:r>
        <w:rPr>
          <w:rFonts w:ascii="仿宋_GB2312" w:eastAsia="仿宋_GB2312" w:hint="eastAsia"/>
          <w:color w:val="000000"/>
          <w:sz w:val="28"/>
          <w:szCs w:val="28"/>
        </w:rPr>
        <w:t>去银行提取现金时，必须在银行现金支票存根联上签字，并由记账员陪同到银行提款。</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3.4 </w:t>
      </w:r>
      <w:r>
        <w:rPr>
          <w:rFonts w:ascii="仿宋_GB2312" w:eastAsia="仿宋_GB2312" w:hint="eastAsia"/>
          <w:color w:val="000000"/>
          <w:sz w:val="28"/>
          <w:szCs w:val="28"/>
        </w:rPr>
        <w:t>因特殊情况临时离开岗位，要办理现金交接，做到交接手续完善。</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3.5 </w:t>
      </w:r>
      <w:r>
        <w:rPr>
          <w:rFonts w:ascii="仿宋_GB2312" w:eastAsia="仿宋_GB2312" w:hint="eastAsia"/>
          <w:color w:val="000000"/>
          <w:sz w:val="28"/>
          <w:szCs w:val="28"/>
        </w:rPr>
        <w:t>工作日结束前，库存现金不得超过银行核定的限额，超过部分要及进送存银行。不得以“白条”抵充库存现金，严禁挪用现金。</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 xml:space="preserve">3.6 </w:t>
      </w:r>
      <w:r>
        <w:rPr>
          <w:rFonts w:ascii="仿宋_GB2312" w:eastAsia="仿宋_GB2312" w:hint="eastAsia"/>
          <w:color w:val="000000"/>
          <w:sz w:val="28"/>
          <w:szCs w:val="28"/>
        </w:rPr>
        <w:t>根据已经办理完毕的收付款凭证逐步顺序登记现金日记账，并结出余额，侍记账员与电算化</w:t>
      </w:r>
      <w:r>
        <w:rPr>
          <w:rFonts w:ascii="仿宋_GB2312" w:eastAsia="仿宋_GB2312" w:hint="eastAsia"/>
          <w:color w:val="000000"/>
          <w:sz w:val="28"/>
          <w:szCs w:val="28"/>
        </w:rPr>
        <w:t>“现金日报表”核对后，共同盘点库存现金，账款相符后，在“现金日报表”上签字。</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注释：</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⑴</w:t>
      </w:r>
      <w:r>
        <w:rPr>
          <w:rFonts w:ascii="仿宋_GB2312" w:eastAsia="仿宋_GB2312" w:hint="eastAsia"/>
          <w:color w:val="000000"/>
          <w:sz w:val="28"/>
          <w:szCs w:val="28"/>
        </w:rPr>
        <w:t xml:space="preserve"> </w:t>
      </w:r>
      <w:r>
        <w:rPr>
          <w:rFonts w:ascii="仿宋_GB2312" w:eastAsia="仿宋_GB2312" w:hint="eastAsia"/>
          <w:color w:val="000000"/>
          <w:sz w:val="28"/>
          <w:szCs w:val="28"/>
        </w:rPr>
        <w:t>工程资金占用率：资金占用额与工程到账款的比例（</w:t>
      </w:r>
      <w:r>
        <w:rPr>
          <w:rFonts w:ascii="仿宋_GB2312" w:eastAsia="仿宋_GB2312" w:hint="eastAsia"/>
          <w:color w:val="000000"/>
          <w:sz w:val="28"/>
          <w:szCs w:val="28"/>
        </w:rPr>
        <w:t>%</w:t>
      </w:r>
      <w:r>
        <w:rPr>
          <w:rFonts w:ascii="仿宋_GB2312" w:eastAsia="仿宋_GB2312" w:hint="eastAsia"/>
          <w:color w:val="000000"/>
          <w:sz w:val="28"/>
          <w:szCs w:val="28"/>
        </w:rPr>
        <w:t>）。</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⑵</w:t>
      </w:r>
      <w:r>
        <w:rPr>
          <w:rFonts w:ascii="仿宋_GB2312" w:eastAsia="仿宋_GB2312" w:hint="eastAsia"/>
          <w:color w:val="000000"/>
          <w:sz w:val="28"/>
          <w:szCs w:val="28"/>
        </w:rPr>
        <w:t xml:space="preserve"> </w:t>
      </w:r>
      <w:r>
        <w:rPr>
          <w:rFonts w:ascii="仿宋_GB2312" w:eastAsia="仿宋_GB2312" w:hint="eastAsia"/>
          <w:color w:val="000000"/>
          <w:sz w:val="28"/>
          <w:szCs w:val="28"/>
        </w:rPr>
        <w:t>信誉良好：指借款单位按借款合同履约，合同到期还本付息。</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⑶</w:t>
      </w:r>
      <w:r>
        <w:rPr>
          <w:rFonts w:ascii="仿宋_GB2312" w:eastAsia="仿宋_GB2312" w:hint="eastAsia"/>
          <w:color w:val="000000"/>
          <w:sz w:val="28"/>
          <w:szCs w:val="28"/>
        </w:rPr>
        <w:t xml:space="preserve"> </w:t>
      </w:r>
      <w:r>
        <w:rPr>
          <w:rFonts w:ascii="仿宋_GB2312" w:eastAsia="仿宋_GB2312" w:hint="eastAsia"/>
          <w:color w:val="000000"/>
          <w:sz w:val="28"/>
          <w:szCs w:val="28"/>
        </w:rPr>
        <w:t>效益突出：指贷款项目在</w:t>
      </w:r>
      <w:r>
        <w:rPr>
          <w:rFonts w:ascii="仿宋_GB2312" w:eastAsia="仿宋_GB2312" w:hint="eastAsia"/>
          <w:color w:val="000000"/>
          <w:sz w:val="28"/>
          <w:szCs w:val="28"/>
        </w:rPr>
        <w:t>500</w:t>
      </w:r>
      <w:r>
        <w:rPr>
          <w:rFonts w:ascii="仿宋_GB2312" w:eastAsia="仿宋_GB2312" w:hint="eastAsia"/>
          <w:color w:val="000000"/>
          <w:sz w:val="28"/>
          <w:szCs w:val="28"/>
        </w:rPr>
        <w:t>万元以上，经论证税前净收益率在</w:t>
      </w:r>
      <w:r>
        <w:rPr>
          <w:rFonts w:ascii="仿宋_GB2312" w:eastAsia="仿宋_GB2312" w:hint="eastAsia"/>
          <w:color w:val="000000"/>
          <w:sz w:val="28"/>
          <w:szCs w:val="28"/>
        </w:rPr>
        <w:t>8%</w:t>
      </w:r>
      <w:r>
        <w:rPr>
          <w:rFonts w:ascii="仿宋_GB2312" w:eastAsia="仿宋_GB2312" w:hint="eastAsia"/>
          <w:color w:val="000000"/>
          <w:sz w:val="28"/>
          <w:szCs w:val="28"/>
        </w:rPr>
        <w:t>以上，并且可向大队缴纳</w:t>
      </w:r>
      <w:r>
        <w:rPr>
          <w:rFonts w:ascii="仿宋_GB2312" w:eastAsia="仿宋_GB2312" w:hint="eastAsia"/>
          <w:color w:val="000000"/>
          <w:sz w:val="28"/>
          <w:szCs w:val="28"/>
        </w:rPr>
        <w:t>2%</w:t>
      </w:r>
      <w:r>
        <w:rPr>
          <w:rFonts w:ascii="仿宋_GB2312" w:eastAsia="仿宋_GB2312" w:hint="eastAsia"/>
          <w:color w:val="000000"/>
          <w:sz w:val="28"/>
          <w:szCs w:val="28"/>
        </w:rPr>
        <w:t>管理费和</w:t>
      </w:r>
      <w:r>
        <w:rPr>
          <w:rFonts w:ascii="仿宋_GB2312" w:eastAsia="仿宋_GB2312" w:hint="eastAsia"/>
          <w:color w:val="000000"/>
          <w:sz w:val="28"/>
          <w:szCs w:val="28"/>
        </w:rPr>
        <w:t>2%</w:t>
      </w:r>
      <w:r>
        <w:rPr>
          <w:rFonts w:ascii="仿宋_GB2312" w:eastAsia="仿宋_GB2312" w:hint="eastAsia"/>
          <w:color w:val="000000"/>
          <w:sz w:val="28"/>
          <w:szCs w:val="28"/>
        </w:rPr>
        <w:t>净利润的工程施工项目。</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spacing w:line="480" w:lineRule="exact"/>
        <w:jc w:val="center"/>
        <w:outlineLvl w:val="0"/>
        <w:rPr>
          <w:rFonts w:ascii="宋体" w:hAnsi="宋体" w:hint="eastAsia"/>
          <w:b/>
          <w:color w:val="000000"/>
          <w:sz w:val="36"/>
          <w:szCs w:val="36"/>
        </w:rPr>
      </w:pPr>
      <w:bookmarkStart w:id="6" w:name="_Toc390352374"/>
      <w:bookmarkStart w:id="7" w:name="_Toc390352550"/>
      <w:r>
        <w:rPr>
          <w:rFonts w:ascii="宋体" w:hAnsi="宋体" w:hint="eastAsia"/>
          <w:b/>
          <w:color w:val="000000"/>
          <w:sz w:val="36"/>
          <w:szCs w:val="36"/>
        </w:rPr>
        <w:t>324</w:t>
      </w:r>
      <w:r>
        <w:rPr>
          <w:rFonts w:ascii="宋体" w:hAnsi="宋体" w:hint="eastAsia"/>
          <w:b/>
          <w:color w:val="000000"/>
          <w:sz w:val="36"/>
          <w:szCs w:val="36"/>
        </w:rPr>
        <w:t>地质队会计电算化管理试行办法</w:t>
      </w:r>
      <w:bookmarkEnd w:id="6"/>
      <w:bookmarkEnd w:id="7"/>
    </w:p>
    <w:p w:rsidR="00000000" w:rsidRDefault="00A52295">
      <w:pPr>
        <w:spacing w:line="480" w:lineRule="exact"/>
        <w:jc w:val="center"/>
        <w:rPr>
          <w:rFonts w:ascii="楷体_GB2312" w:eastAsia="楷体_GB2312" w:hAnsi="宋体" w:hint="eastAsia"/>
          <w:color w:val="000000"/>
          <w:sz w:val="28"/>
          <w:szCs w:val="28"/>
        </w:rPr>
      </w:pPr>
      <w:r>
        <w:rPr>
          <w:rFonts w:ascii="楷体_GB2312" w:eastAsia="楷体_GB2312" w:hAnsi="宋体" w:hint="eastAsia"/>
          <w:color w:val="000000"/>
          <w:sz w:val="28"/>
          <w:szCs w:val="28"/>
        </w:rPr>
        <w:t>(2007</w:t>
      </w:r>
      <w:r>
        <w:rPr>
          <w:rFonts w:ascii="楷体_GB2312" w:eastAsia="楷体_GB2312" w:hAnsi="宋体" w:hint="eastAsia"/>
          <w:color w:val="000000"/>
          <w:sz w:val="28"/>
          <w:szCs w:val="28"/>
        </w:rPr>
        <w:t>年</w:t>
      </w:r>
      <w:r>
        <w:rPr>
          <w:rFonts w:ascii="楷体_GB2312" w:eastAsia="楷体_GB2312" w:hAnsi="宋体" w:hint="eastAsia"/>
          <w:color w:val="000000"/>
          <w:sz w:val="28"/>
          <w:szCs w:val="28"/>
        </w:rPr>
        <w:t>12</w:t>
      </w:r>
      <w:r>
        <w:rPr>
          <w:rFonts w:ascii="楷体_GB2312" w:eastAsia="楷体_GB2312" w:hAnsi="宋体" w:hint="eastAsia"/>
          <w:color w:val="000000"/>
          <w:sz w:val="28"/>
          <w:szCs w:val="28"/>
        </w:rPr>
        <w:t>月</w:t>
      </w:r>
      <w:r>
        <w:rPr>
          <w:rFonts w:ascii="楷体_GB2312" w:eastAsia="楷体_GB2312" w:hAnsi="宋体" w:hint="eastAsia"/>
          <w:color w:val="000000"/>
          <w:sz w:val="28"/>
          <w:szCs w:val="28"/>
        </w:rPr>
        <w:t>26</w:t>
      </w:r>
      <w:r>
        <w:rPr>
          <w:rFonts w:ascii="楷体_GB2312" w:eastAsia="楷体_GB2312" w:hAnsi="宋体" w:hint="eastAsia"/>
          <w:color w:val="000000"/>
          <w:sz w:val="28"/>
          <w:szCs w:val="28"/>
        </w:rPr>
        <w:t>日</w:t>
      </w:r>
      <w:r>
        <w:rPr>
          <w:rFonts w:ascii="楷体_GB2312" w:eastAsia="楷体_GB2312" w:hAnsi="宋体" w:hint="eastAsia"/>
          <w:color w:val="000000"/>
          <w:sz w:val="28"/>
          <w:szCs w:val="28"/>
        </w:rPr>
        <w:t xml:space="preserve">  </w:t>
      </w:r>
      <w:r>
        <w:rPr>
          <w:rFonts w:ascii="楷体_GB2312" w:eastAsia="楷体_GB2312" w:hAnsi="宋体" w:hint="eastAsia"/>
          <w:color w:val="000000"/>
          <w:sz w:val="28"/>
          <w:szCs w:val="28"/>
        </w:rPr>
        <w:t>地计〔</w:t>
      </w:r>
      <w:r>
        <w:rPr>
          <w:rFonts w:ascii="楷体_GB2312" w:eastAsia="楷体_GB2312" w:hAnsi="宋体" w:hint="eastAsia"/>
          <w:color w:val="000000"/>
          <w:sz w:val="28"/>
          <w:szCs w:val="28"/>
        </w:rPr>
        <w:t>2007</w:t>
      </w:r>
      <w:r>
        <w:rPr>
          <w:rFonts w:ascii="楷体_GB2312" w:eastAsia="楷体_GB2312" w:hAnsi="宋体" w:hint="eastAsia"/>
          <w:color w:val="000000"/>
          <w:sz w:val="28"/>
          <w:szCs w:val="28"/>
        </w:rPr>
        <w:t>〕</w:t>
      </w:r>
      <w:r>
        <w:rPr>
          <w:rFonts w:ascii="楷体_GB2312" w:eastAsia="楷体_GB2312" w:hAnsi="宋体" w:hint="eastAsia"/>
          <w:color w:val="000000"/>
          <w:sz w:val="28"/>
          <w:szCs w:val="28"/>
        </w:rPr>
        <w:t>94</w:t>
      </w:r>
      <w:r>
        <w:rPr>
          <w:rFonts w:ascii="楷体_GB2312" w:eastAsia="楷体_GB2312" w:hAnsi="宋体" w:hint="eastAsia"/>
          <w:color w:val="000000"/>
          <w:sz w:val="28"/>
          <w:szCs w:val="28"/>
        </w:rPr>
        <w:t>号</w:t>
      </w:r>
      <w:r>
        <w:rPr>
          <w:rFonts w:ascii="楷体_GB2312" w:eastAsia="楷体_GB2312" w:hAnsi="宋体" w:hint="eastAsia"/>
          <w:color w:val="000000"/>
          <w:sz w:val="28"/>
          <w:szCs w:val="28"/>
        </w:rPr>
        <w:t>)</w:t>
      </w:r>
    </w:p>
    <w:p w:rsidR="00000000" w:rsidRDefault="00A52295">
      <w:pPr>
        <w:spacing w:line="480" w:lineRule="exact"/>
        <w:ind w:firstLineChars="200" w:firstLine="560"/>
        <w:rPr>
          <w:rFonts w:ascii="仿宋_GB2312" w:eastAsia="仿宋_GB2312" w:hAnsi="宋体" w:hint="eastAsia"/>
          <w:color w:val="000000"/>
          <w:sz w:val="28"/>
          <w:szCs w:val="28"/>
        </w:rPr>
      </w:pP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根据局计财处工作安排，我队将要开展会计电算化工作，为了保证此项工作的顺利</w:t>
      </w:r>
      <w:r>
        <w:rPr>
          <w:rFonts w:ascii="仿宋_GB2312" w:eastAsia="仿宋_GB2312" w:hAnsi="宋体" w:hint="eastAsia"/>
          <w:color w:val="000000"/>
          <w:sz w:val="28"/>
          <w:szCs w:val="28"/>
        </w:rPr>
        <w:t>开展，切实做到会计核算工作合法、规范、准确、及时、安全、有效，使我队的财务工作适应单位经济管理体制的需要，根据《会计法》和企业、事业单位财务规则及新中大财务会计软件要求，制定本办法。</w:t>
      </w:r>
    </w:p>
    <w:p w:rsidR="00000000" w:rsidRDefault="00A52295">
      <w:pPr>
        <w:spacing w:line="480" w:lineRule="exact"/>
        <w:jc w:val="center"/>
        <w:rPr>
          <w:rFonts w:ascii="仿宋_GB2312" w:eastAsia="仿宋_GB2312" w:hAnsi="宋体" w:hint="eastAsia"/>
          <w:color w:val="000000"/>
          <w:sz w:val="28"/>
          <w:szCs w:val="28"/>
        </w:rPr>
      </w:pPr>
      <w:r>
        <w:rPr>
          <w:rFonts w:ascii="仿宋_GB2312" w:eastAsia="仿宋_GB2312" w:hAnsi="宋体" w:hint="eastAsia"/>
          <w:b/>
          <w:color w:val="000000"/>
          <w:sz w:val="28"/>
          <w:szCs w:val="28"/>
        </w:rPr>
        <w:t>一、会计电算化核算主体的划分</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我队会计电算化核算主体划分为：大队，主业和内部银行三个会计电算化核算主体：</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大队，含地勘所，测试所，物业管理中心及队部机关，</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w:t>
      </w:r>
      <w:r>
        <w:rPr>
          <w:rFonts w:ascii="仿宋_GB2312" w:eastAsia="仿宋_GB2312" w:hAnsi="宋体" w:hint="eastAsia"/>
          <w:color w:val="000000"/>
          <w:sz w:val="28"/>
          <w:szCs w:val="28"/>
        </w:rPr>
        <w:t>主业，含池州岩土工程有限公司，池州鑫磊矿业有限公司，池州工程勘察院；</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3</w:t>
      </w:r>
      <w:r>
        <w:rPr>
          <w:rFonts w:ascii="仿宋_GB2312" w:eastAsia="仿宋_GB2312" w:hAnsi="宋体" w:hint="eastAsia"/>
          <w:color w:val="000000"/>
          <w:sz w:val="28"/>
          <w:szCs w:val="28"/>
        </w:rPr>
        <w:t>、内部银行会计电算化核算主体；</w:t>
      </w:r>
    </w:p>
    <w:p w:rsidR="00000000" w:rsidRDefault="00A52295">
      <w:pPr>
        <w:spacing w:line="480" w:lineRule="exact"/>
        <w:jc w:val="center"/>
        <w:rPr>
          <w:rFonts w:ascii="仿宋_GB2312" w:eastAsia="仿宋_GB2312" w:hAnsi="宋体" w:hint="eastAsia"/>
          <w:b/>
          <w:color w:val="000000"/>
          <w:sz w:val="28"/>
          <w:szCs w:val="28"/>
        </w:rPr>
      </w:pPr>
      <w:r>
        <w:rPr>
          <w:rFonts w:ascii="仿宋_GB2312" w:eastAsia="仿宋_GB2312" w:hAnsi="宋体" w:hint="eastAsia"/>
          <w:b/>
          <w:color w:val="000000"/>
          <w:sz w:val="28"/>
          <w:szCs w:val="28"/>
        </w:rPr>
        <w:t>二、会计电算化岗位设置与岗位职责</w:t>
      </w:r>
    </w:p>
    <w:p w:rsidR="00000000" w:rsidRDefault="00A52295">
      <w:pPr>
        <w:spacing w:line="480" w:lineRule="exact"/>
        <w:ind w:firstLineChars="162" w:firstLine="455"/>
        <w:rPr>
          <w:rFonts w:ascii="仿宋_GB2312" w:eastAsia="仿宋_GB2312" w:hAnsi="宋体" w:hint="eastAsia"/>
          <w:b/>
          <w:color w:val="000000"/>
          <w:sz w:val="28"/>
          <w:szCs w:val="28"/>
        </w:rPr>
      </w:pPr>
      <w:r>
        <w:rPr>
          <w:rFonts w:ascii="仿宋_GB2312" w:eastAsia="仿宋_GB2312" w:hAnsi="宋体" w:hint="eastAsia"/>
          <w:b/>
          <w:color w:val="000000"/>
          <w:sz w:val="28"/>
          <w:szCs w:val="28"/>
        </w:rPr>
        <w:t>（一）岗位设置</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根据新中大</w:t>
      </w:r>
      <w:r>
        <w:rPr>
          <w:rFonts w:ascii="仿宋_GB2312" w:eastAsia="仿宋_GB2312" w:hAnsi="宋体" w:hint="eastAsia"/>
          <w:color w:val="000000"/>
          <w:sz w:val="28"/>
          <w:szCs w:val="28"/>
        </w:rPr>
        <w:t>财务会计软件流程和我队实际情况，岗位设置如下：</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大队，设审核员，记账员，制单员共</w:t>
      </w:r>
      <w:r>
        <w:rPr>
          <w:rFonts w:ascii="仿宋_GB2312" w:eastAsia="仿宋_GB2312" w:hAnsi="宋体" w:hint="eastAsia"/>
          <w:color w:val="000000"/>
          <w:sz w:val="28"/>
          <w:szCs w:val="28"/>
        </w:rPr>
        <w:t>3</w:t>
      </w:r>
      <w:r>
        <w:rPr>
          <w:rFonts w:ascii="仿宋_GB2312" w:eastAsia="仿宋_GB2312" w:hAnsi="宋体" w:hint="eastAsia"/>
          <w:color w:val="000000"/>
          <w:sz w:val="28"/>
          <w:szCs w:val="28"/>
        </w:rPr>
        <w:t>人；</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w:t>
      </w:r>
      <w:r>
        <w:rPr>
          <w:rFonts w:ascii="仿宋_GB2312" w:eastAsia="仿宋_GB2312" w:hAnsi="宋体" w:hint="eastAsia"/>
          <w:color w:val="000000"/>
          <w:sz w:val="28"/>
          <w:szCs w:val="28"/>
        </w:rPr>
        <w:t>主业，设审核员，记账员，制单员共</w:t>
      </w:r>
      <w:r>
        <w:rPr>
          <w:rFonts w:ascii="仿宋_GB2312" w:eastAsia="仿宋_GB2312" w:hAnsi="宋体" w:hint="eastAsia"/>
          <w:color w:val="000000"/>
          <w:sz w:val="28"/>
          <w:szCs w:val="28"/>
        </w:rPr>
        <w:t>3</w:t>
      </w:r>
      <w:r>
        <w:rPr>
          <w:rFonts w:ascii="仿宋_GB2312" w:eastAsia="仿宋_GB2312" w:hAnsi="宋体" w:hint="eastAsia"/>
          <w:color w:val="000000"/>
          <w:sz w:val="28"/>
          <w:szCs w:val="28"/>
        </w:rPr>
        <w:t>人；</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3.</w:t>
      </w:r>
      <w:r>
        <w:rPr>
          <w:rFonts w:ascii="仿宋_GB2312" w:eastAsia="仿宋_GB2312" w:hAnsi="宋体" w:hint="eastAsia"/>
          <w:color w:val="000000"/>
          <w:sz w:val="28"/>
          <w:szCs w:val="28"/>
        </w:rPr>
        <w:t>内部银行，设出纳员，记账员共</w:t>
      </w:r>
      <w:r>
        <w:rPr>
          <w:rFonts w:ascii="仿宋_GB2312" w:eastAsia="仿宋_GB2312" w:hAnsi="宋体" w:hint="eastAsia"/>
          <w:color w:val="000000"/>
          <w:sz w:val="28"/>
          <w:szCs w:val="28"/>
        </w:rPr>
        <w:t>2</w:t>
      </w:r>
      <w:r>
        <w:rPr>
          <w:rFonts w:ascii="仿宋_GB2312" w:eastAsia="仿宋_GB2312" w:hAnsi="宋体" w:hint="eastAsia"/>
          <w:color w:val="000000"/>
          <w:sz w:val="28"/>
          <w:szCs w:val="28"/>
        </w:rPr>
        <w:t>人，</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4.</w:t>
      </w:r>
      <w:r>
        <w:rPr>
          <w:rFonts w:ascii="仿宋_GB2312" w:eastAsia="仿宋_GB2312" w:hAnsi="宋体" w:hint="eastAsia"/>
          <w:color w:val="000000"/>
          <w:sz w:val="28"/>
          <w:szCs w:val="28"/>
        </w:rPr>
        <w:t>财务负责人</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人，</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5.</w:t>
      </w:r>
      <w:r>
        <w:rPr>
          <w:rFonts w:ascii="仿宋_GB2312" w:eastAsia="仿宋_GB2312" w:hAnsi="宋体" w:hint="eastAsia"/>
          <w:color w:val="000000"/>
          <w:sz w:val="28"/>
          <w:szCs w:val="28"/>
        </w:rPr>
        <w:t>网络系统管理和数据维护备份员</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人，兼任统计，</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6.</w:t>
      </w:r>
      <w:r>
        <w:rPr>
          <w:rFonts w:ascii="仿宋_GB2312" w:eastAsia="仿宋_GB2312" w:hAnsi="宋体" w:hint="eastAsia"/>
          <w:color w:val="000000"/>
          <w:sz w:val="28"/>
          <w:szCs w:val="28"/>
        </w:rPr>
        <w:t>总稽核员</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人，兼任预算、会计报表；</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7.</w:t>
      </w:r>
      <w:r>
        <w:rPr>
          <w:rFonts w:ascii="仿宋_GB2312" w:eastAsia="仿宋_GB2312" w:hAnsi="宋体" w:hint="eastAsia"/>
          <w:color w:val="000000"/>
          <w:sz w:val="28"/>
          <w:szCs w:val="28"/>
        </w:rPr>
        <w:t>固定资产（含物资）</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人。</w:t>
      </w:r>
    </w:p>
    <w:p w:rsidR="00000000" w:rsidRDefault="00A52295">
      <w:pPr>
        <w:spacing w:line="480" w:lineRule="exact"/>
        <w:ind w:firstLineChars="128" w:firstLine="360"/>
        <w:rPr>
          <w:rFonts w:ascii="仿宋_GB2312" w:eastAsia="仿宋_GB2312" w:hAnsi="宋体" w:hint="eastAsia"/>
          <w:b/>
          <w:color w:val="000000"/>
          <w:sz w:val="28"/>
          <w:szCs w:val="28"/>
        </w:rPr>
      </w:pPr>
      <w:r>
        <w:rPr>
          <w:rFonts w:ascii="仿宋_GB2312" w:eastAsia="仿宋_GB2312" w:hAnsi="宋体" w:hint="eastAsia"/>
          <w:b/>
          <w:color w:val="000000"/>
          <w:sz w:val="28"/>
          <w:szCs w:val="28"/>
        </w:rPr>
        <w:t>（二）岗位分工</w:t>
      </w:r>
    </w:p>
    <w:p w:rsidR="00000000" w:rsidRDefault="00A52295" w:rsidP="003E6B40">
      <w:pPr>
        <w:spacing w:line="480" w:lineRule="exact"/>
        <w:ind w:firstLineChars="177" w:firstLine="496"/>
        <w:rPr>
          <w:rFonts w:ascii="仿宋_GB2312" w:eastAsia="仿宋_GB2312" w:hAnsi="宋体" w:hint="eastAsia"/>
          <w:b/>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财务负责人，负责全队所属会计核算单位使用会计核算软件的资格审查，确定会计核算的操作人员（系统管理及数据维护备份员、总稽核员、</w:t>
      </w:r>
      <w:r>
        <w:rPr>
          <w:rFonts w:ascii="仿宋_GB2312" w:eastAsia="仿宋_GB2312" w:hAnsi="宋体" w:hint="eastAsia"/>
          <w:color w:val="000000"/>
          <w:sz w:val="28"/>
          <w:szCs w:val="28"/>
        </w:rPr>
        <w:lastRenderedPageBreak/>
        <w:t>审核员、制单员、记账员、出纳员、固定资产管理员及物</w:t>
      </w:r>
      <w:r>
        <w:rPr>
          <w:rFonts w:ascii="仿宋_GB2312" w:eastAsia="仿宋_GB2312" w:hAnsi="宋体" w:hint="eastAsia"/>
          <w:color w:val="000000"/>
          <w:sz w:val="28"/>
          <w:szCs w:val="28"/>
        </w:rPr>
        <w:t>资管理员）及各操作人员的工作权限；</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w:t>
      </w:r>
      <w:r>
        <w:rPr>
          <w:rFonts w:ascii="仿宋_GB2312" w:eastAsia="仿宋_GB2312" w:hAnsi="宋体" w:hint="eastAsia"/>
          <w:color w:val="000000"/>
          <w:sz w:val="28"/>
          <w:szCs w:val="28"/>
        </w:rPr>
        <w:t>．系统管理及数据维护备份员，负责会计电算化内部网络挂接的新中大财务会计软件正常运行，根据财务负责人的指示增减会计核算单位，会计核算岗位操作人员及赋予岗位操作员的网络登陆操作资格，网络登陆初始密码，会计数据恢复及系统运行错误的排除，负责会计数据的集中备份，每周备份二次，备份数据集中存放，随会计档案移交档案室存档。</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（三）岗位职责</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⒈财务负责人：负责会计核算的宏观管理，拟定会计工作规划和经济管理制度，提出实现会计电算化的方法步骤，对计算机的软件、硬件应用进行决策，保证会计电</w:t>
      </w:r>
      <w:r>
        <w:rPr>
          <w:rFonts w:ascii="仿宋_GB2312" w:eastAsia="仿宋_GB2312" w:hAnsi="宋体" w:hint="eastAsia"/>
          <w:color w:val="000000"/>
          <w:sz w:val="28"/>
          <w:szCs w:val="28"/>
        </w:rPr>
        <w:t>算化的正常运行，为队领导经营管理决策提供可靠依据。根据实际工作需要，合理设置财务会计岗位人员，分配各岗位操作人员人操作权限，定期检查岗位人员的工作情况，负责对大队报出的财务报表确认。</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⒉系统管理及数据维护备份员：负责电算化工作的具体实施，建立健全会计电算化的规章制度，指导、检查、考核各岗位执行规章制度的情况，负责会计数据恢复工作以及系统运行错误的排除和登记工作，规定系统操作流程，设置具体操作人员网络登陆初始密码，并根据财务负责人的指示，恢复全部或部分单位的会计数据资料。</w:t>
      </w:r>
    </w:p>
    <w:p w:rsidR="00000000" w:rsidRDefault="00A52295">
      <w:pPr>
        <w:spacing w:line="480" w:lineRule="exact"/>
        <w:ind w:firstLineChars="150" w:firstLine="420"/>
        <w:rPr>
          <w:rFonts w:ascii="仿宋_GB2312" w:eastAsia="仿宋_GB2312" w:hAnsi="宋体" w:hint="eastAsia"/>
          <w:color w:val="000000"/>
          <w:sz w:val="28"/>
          <w:szCs w:val="28"/>
        </w:rPr>
      </w:pPr>
      <w:r>
        <w:rPr>
          <w:rFonts w:ascii="仿宋_GB2312" w:eastAsia="仿宋_GB2312" w:hAnsi="宋体" w:hint="eastAsia"/>
          <w:color w:val="000000"/>
          <w:sz w:val="28"/>
          <w:szCs w:val="28"/>
        </w:rPr>
        <w:t>⒊总稽核员：负责全队会计核算工作，对</w:t>
      </w:r>
      <w:r>
        <w:rPr>
          <w:rFonts w:ascii="仿宋_GB2312" w:eastAsia="仿宋_GB2312" w:hAnsi="宋体" w:hint="eastAsia"/>
          <w:color w:val="000000"/>
          <w:sz w:val="28"/>
          <w:szCs w:val="28"/>
        </w:rPr>
        <w:t>全队所属核算单位会计凭证、账表、财务分析资料数据的全面稽核，审核数据的合理性、正确性和审查会计报表。对不符合要求的会计凭证、账表及财务分析资料，及时书面通知被核查单位的审核员、制单员、记账员进行调账处理。</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⒋审核员：负责所在单位会计核算工作，根据原始单据用及记账凭证，复核制单员输入的凭证是否正确，无误后盖章，如发现哪项不符合要求，返回制单员进行修改，负责报表的格式的设计、定义、数据处理，打印输出会计报表。双轨制期间分阶段，与手工账表核对</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每日做到一次本单位账套的数据备份。双轨并行阶段，先制单后审核，机器替代</w:t>
      </w:r>
      <w:r>
        <w:rPr>
          <w:rFonts w:ascii="仿宋_GB2312" w:eastAsia="仿宋_GB2312" w:hAnsi="宋体" w:hint="eastAsia"/>
          <w:color w:val="000000"/>
          <w:sz w:val="28"/>
          <w:szCs w:val="28"/>
        </w:rPr>
        <w:t>手工后，定期进行批量审核。</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lastRenderedPageBreak/>
        <w:t>⒌制单员：制单员岗是实现会计电算化的关键性岗位，要求上岗操作人员做到责任心强、工作认真，运用科目得当。具体要求是：负责原始单据各项目、栏次填列是否齐全，对经济业务的处理必须做到序时逐笔制作会计凭证，有问题的直接与当事人或审核员协商解决，对审核员、总稽核员提出有疑义的会计凭证作出解释或修正工作。凭证录入结束后，制单人要先行校验无误后，将记账凭证打印输出。</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⒍出纳员：负责根据内部核算单位出具的现金支票，复验确认无误后付款，并加盖现金收、付讫章，逐笔录入内部银行账套。每日结出库存现金额</w:t>
      </w:r>
      <w:r>
        <w:rPr>
          <w:rFonts w:ascii="仿宋_GB2312" w:eastAsia="仿宋_GB2312" w:hAnsi="宋体" w:hint="eastAsia"/>
          <w:color w:val="000000"/>
          <w:sz w:val="28"/>
          <w:szCs w:val="28"/>
        </w:rPr>
        <w:t>，并与机制日报表核对，确保正确无误。每月做到银行存款余额与银行出具对账单一致，不一致的应及时编制银行存款余额调节表，双轨制阶段手工报表应与机制报表核对相符。</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⒎记账员：负责本单位会计凭证的记账（总账、明细账）和科目汇总表的打印。双轨制阶段，电算的科目汇总表要与手工科目汇总表核对，发现差错要书面通知制单员、审核员或总稽核员查找原因，进行调整。</w:t>
      </w:r>
    </w:p>
    <w:p w:rsidR="00000000" w:rsidRDefault="00A52295">
      <w:pPr>
        <w:spacing w:line="480" w:lineRule="exact"/>
        <w:jc w:val="center"/>
        <w:rPr>
          <w:rFonts w:ascii="仿宋_GB2312" w:eastAsia="仿宋_GB2312" w:hAnsi="宋体" w:hint="eastAsia"/>
          <w:b/>
          <w:color w:val="000000"/>
          <w:sz w:val="28"/>
          <w:szCs w:val="28"/>
        </w:rPr>
      </w:pPr>
      <w:r>
        <w:rPr>
          <w:rFonts w:ascii="仿宋_GB2312" w:eastAsia="仿宋_GB2312" w:hAnsi="宋体" w:hint="eastAsia"/>
          <w:b/>
          <w:color w:val="000000"/>
          <w:sz w:val="28"/>
          <w:szCs w:val="28"/>
        </w:rPr>
        <w:t>三、会计电算化操作管理的规定</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为使会计电算化的基础工作规范化、制度化，以确保财务会计信息资料全面、准确和安全，制定以下操作管理规定：</w:t>
      </w:r>
    </w:p>
    <w:p w:rsidR="00000000" w:rsidRDefault="00A52295">
      <w:pPr>
        <w:numPr>
          <w:ilvl w:val="0"/>
          <w:numId w:val="1"/>
        </w:numPr>
        <w:spacing w:line="480" w:lineRule="exact"/>
        <w:rPr>
          <w:rFonts w:ascii="仿宋_GB2312" w:eastAsia="仿宋_GB2312" w:hAnsi="宋体" w:hint="eastAsia"/>
          <w:b/>
          <w:color w:val="000000"/>
          <w:sz w:val="28"/>
          <w:szCs w:val="28"/>
        </w:rPr>
      </w:pPr>
      <w:r>
        <w:rPr>
          <w:rFonts w:ascii="仿宋_GB2312" w:eastAsia="仿宋_GB2312" w:hAnsi="宋体" w:hint="eastAsia"/>
          <w:b/>
          <w:color w:val="000000"/>
          <w:sz w:val="28"/>
          <w:szCs w:val="28"/>
        </w:rPr>
        <w:t>操作人员</w:t>
      </w:r>
    </w:p>
    <w:p w:rsidR="00000000" w:rsidRDefault="00A52295">
      <w:pPr>
        <w:spacing w:line="480" w:lineRule="exact"/>
        <w:rPr>
          <w:rFonts w:ascii="仿宋_GB2312" w:eastAsia="仿宋_GB2312" w:hAnsi="宋体" w:hint="eastAsia"/>
          <w:color w:val="000000"/>
          <w:sz w:val="28"/>
          <w:szCs w:val="28"/>
        </w:rPr>
      </w:pPr>
      <w:r>
        <w:rPr>
          <w:rFonts w:ascii="仿宋_GB2312" w:eastAsia="仿宋_GB2312" w:hAnsi="宋体" w:hint="eastAsia"/>
          <w:color w:val="000000"/>
          <w:sz w:val="28"/>
          <w:szCs w:val="28"/>
        </w:rPr>
        <w:t>操作人员是指按会计电算化</w:t>
      </w:r>
      <w:r>
        <w:rPr>
          <w:rFonts w:ascii="仿宋_GB2312" w:eastAsia="仿宋_GB2312" w:hAnsi="宋体" w:hint="eastAsia"/>
          <w:color w:val="000000"/>
          <w:sz w:val="28"/>
          <w:szCs w:val="28"/>
        </w:rPr>
        <w:t>岗位设置有权使用会计软件完成职责范围内工作的财务工作人员和查询财务数据的公司领导。</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（二</w:t>
      </w:r>
      <w:r>
        <w:rPr>
          <w:rFonts w:ascii="仿宋_GB2312" w:eastAsia="仿宋_GB2312" w:hAnsi="宋体" w:hint="eastAsia"/>
          <w:b/>
          <w:color w:val="000000"/>
          <w:sz w:val="28"/>
          <w:szCs w:val="28"/>
        </w:rPr>
        <w:t>）操作人员的操作权限</w:t>
      </w:r>
    </w:p>
    <w:p w:rsidR="00000000" w:rsidRDefault="00A52295">
      <w:pPr>
        <w:spacing w:line="480" w:lineRule="exact"/>
        <w:rPr>
          <w:rFonts w:ascii="仿宋_GB2312" w:eastAsia="仿宋_GB2312" w:hAnsi="宋体" w:hint="eastAsia"/>
          <w:color w:val="000000"/>
          <w:sz w:val="28"/>
          <w:szCs w:val="28"/>
        </w:rPr>
      </w:pPr>
      <w:r>
        <w:rPr>
          <w:rFonts w:ascii="仿宋_GB2312" w:eastAsia="仿宋_GB2312" w:hAnsi="宋体" w:hint="eastAsia"/>
          <w:color w:val="000000"/>
          <w:sz w:val="28"/>
          <w:szCs w:val="28"/>
        </w:rPr>
        <w:t>操作人员的操作权限是指财务负责人根据内部分工和新中大财务会计软件要求及财政部关于会计岗位设置与分工规定，界定的会计电算化操作人员的权限范围。</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操作人员的操作权限如下：</w:t>
      </w:r>
    </w:p>
    <w:p w:rsidR="00000000" w:rsidRDefault="00A52295">
      <w:pPr>
        <w:numPr>
          <w:ilvl w:val="0"/>
          <w:numId w:val="2"/>
        </w:numPr>
        <w:tabs>
          <w:tab w:val="left" w:pos="0"/>
          <w:tab w:val="left" w:pos="57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系统管理和数据维护备份员：维护大队财务会计电算化内部网络的正常运行，根据财务负责人的指派添加会计核算单位、会计岗位操作人员、队领导查询的操作人员及以上操作人员登陆网络服务器权限和登陆初始密码。根据财务负责人指示必要时恢复财务数据。</w:t>
      </w:r>
    </w:p>
    <w:p w:rsidR="00000000" w:rsidRDefault="00A52295">
      <w:pPr>
        <w:numPr>
          <w:ilvl w:val="0"/>
          <w:numId w:val="2"/>
        </w:numPr>
        <w:tabs>
          <w:tab w:val="left" w:pos="0"/>
          <w:tab w:val="left" w:pos="57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lastRenderedPageBreak/>
        <w:t>总</w:t>
      </w:r>
      <w:r>
        <w:rPr>
          <w:rFonts w:ascii="仿宋_GB2312" w:eastAsia="仿宋_GB2312" w:hAnsi="宋体" w:hint="eastAsia"/>
          <w:color w:val="000000"/>
          <w:sz w:val="28"/>
          <w:szCs w:val="28"/>
        </w:rPr>
        <w:t>稽核员登陆网络可操作内部所有核算单位的会计凭证的稽核，但没有添加、修改、删除的权力，若发现问题或有疑义时应书面通知制单员、记账员、审核员做出修正和解释。</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制单员要严格按原始凭证内容输入，不得擅自修改凭证的内容及数据。对已经审核或记账的凭证，不得再进行修改或删除，只能用红字冲回或作调账处理。在具体操作中如发现操作错误应通知系统管理员帮助解决或联系新中大软件公司要求协助解决。制单员本人制作会计凭证在没有审核和记账情况下发现错误可直接进行数据修改更正操作。</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审核员在审核会计凭证时发现凭证制作有误，不得直接进行凭证</w:t>
      </w:r>
      <w:r>
        <w:rPr>
          <w:rFonts w:ascii="仿宋_GB2312" w:eastAsia="仿宋_GB2312" w:hAnsi="宋体" w:hint="eastAsia"/>
          <w:color w:val="000000"/>
          <w:sz w:val="28"/>
          <w:szCs w:val="28"/>
        </w:rPr>
        <w:t>修改或制单总值能通知制单员进行修改，凭证修改生再进行审核签章操作。</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记账员根据已审核的会计凭证进行电脑集中批量记账或逐笔核对记账，月末对本核算单位财务进行结转并定期编报财务报表。</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出纳员根据内部核算单位发生的现金（银行）收、付、转的附件，及时逐笔以制单员的身份录入制单，发生现金收付应加盖现金收讫印章，并按要求编制内部银行账套的现金流量表。每日盘点库存现金与电算化软件结余数，若不一致应立即查明原因予以更正。</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领导查询操作权限仅赋予分公司经理、财务主管、财务部经理及公司总经理。</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在系统运行过程中操作人员如要离开</w:t>
      </w:r>
      <w:r>
        <w:rPr>
          <w:rFonts w:ascii="仿宋_GB2312" w:eastAsia="仿宋_GB2312" w:hAnsi="宋体" w:hint="eastAsia"/>
          <w:color w:val="000000"/>
          <w:sz w:val="28"/>
          <w:szCs w:val="28"/>
        </w:rPr>
        <w:t>工作现场或暂不操作时，必须退出系统，防止其他人员越权操作和影响其他操作员登录系统。</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数据维护备份员每周进行两次数据备份，每次至少备份两面三刀，月末集中刻制数据光盘，年末汇总刻制数据光盘，随会计档案集中存档。</w:t>
      </w:r>
    </w:p>
    <w:p w:rsidR="00000000" w:rsidRDefault="00A52295">
      <w:pPr>
        <w:numPr>
          <w:ilvl w:val="0"/>
          <w:numId w:val="2"/>
        </w:numPr>
        <w:tabs>
          <w:tab w:val="clear" w:pos="57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操作人员的登陆密码和会计账套密码必须牢记，账务操作密码要严格保密。账务操作密码每周应更换</w:t>
      </w:r>
      <w:r>
        <w:rPr>
          <w:rFonts w:ascii="仿宋_GB2312" w:eastAsia="仿宋_GB2312" w:hAnsi="宋体" w:hint="eastAsia"/>
          <w:color w:val="000000"/>
          <w:sz w:val="28"/>
          <w:szCs w:val="28"/>
        </w:rPr>
        <w:t>1-2</w:t>
      </w:r>
      <w:r>
        <w:rPr>
          <w:rFonts w:ascii="仿宋_GB2312" w:eastAsia="仿宋_GB2312" w:hAnsi="宋体" w:hint="eastAsia"/>
          <w:color w:val="000000"/>
          <w:sz w:val="28"/>
          <w:szCs w:val="28"/>
        </w:rPr>
        <w:t>次，因密码泄密造成的问题，责任由操作员自行承担。</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（三）会计凭证的审核与管理</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会计凭证是计算机处理会计核算业务的依据，必须保证录入计算机的原始凭证准确，做到会计凭证合法、准确、规范、可靠。</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⒈原始凭证和自制凭证</w:t>
      </w:r>
      <w:r>
        <w:rPr>
          <w:rFonts w:ascii="仿宋_GB2312" w:eastAsia="仿宋_GB2312" w:hAnsi="宋体" w:hint="eastAsia"/>
          <w:color w:val="000000"/>
          <w:sz w:val="28"/>
          <w:szCs w:val="28"/>
        </w:rPr>
        <w:t>的初审</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lastRenderedPageBreak/>
        <w:t>会计核算单位制单员在收到原始凭证或自制凭证时，首先应初审业务发生的真实和原始凭证的合法性，在签章齐全的前提下，及时输入电脑并打印输记帐凭证。在输入会计凭证时，应注意现金收支项目统计，以便编制现金流量表。</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⒉会计凭证的审核</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数据录入时，制单员将打印的会计凭证及附件，交财务主管审核，确保录入数据与原始凭证的数据一致，科目运用与业务内容相符，审核无误后签章。</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⒊财务数据的稽核</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总稽核员定期对内部核算单位进行稽核，稽核的内容包括会计凭证、账套数据、财务分析报表等，对不符合要求的书面通知制单员、财务主管、记账</w:t>
      </w:r>
      <w:r>
        <w:rPr>
          <w:rFonts w:ascii="仿宋_GB2312" w:eastAsia="仿宋_GB2312" w:hAnsi="宋体" w:hint="eastAsia"/>
          <w:color w:val="000000"/>
          <w:sz w:val="28"/>
          <w:szCs w:val="28"/>
        </w:rPr>
        <w:t>员进行调账修正。</w:t>
      </w:r>
    </w:p>
    <w:p w:rsidR="00000000" w:rsidRDefault="00A52295">
      <w:pPr>
        <w:spacing w:line="480" w:lineRule="exact"/>
        <w:jc w:val="center"/>
        <w:rPr>
          <w:rFonts w:ascii="仿宋_GB2312" w:eastAsia="仿宋_GB2312" w:hAnsi="宋体" w:hint="eastAsia"/>
          <w:b/>
          <w:color w:val="000000"/>
          <w:sz w:val="28"/>
          <w:szCs w:val="28"/>
        </w:rPr>
      </w:pPr>
      <w:r>
        <w:rPr>
          <w:rFonts w:ascii="仿宋_GB2312" w:eastAsia="仿宋_GB2312" w:hAnsi="宋体" w:hint="eastAsia"/>
          <w:b/>
          <w:color w:val="000000"/>
          <w:sz w:val="28"/>
          <w:szCs w:val="28"/>
        </w:rPr>
        <w:t>四、会计电算化财务处理的规定</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为加强会计电算化管理工作，确保会计电算化软件的正常运行，制定以下会计电算化账务处理的规定：</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一）每年初或上年末建立新会计年度的账套文件，根据现行财务制度，设置或修改全部级次的会计科目，会计年度中可根据需要追加新的会计科目，但已使用过的会计科目不得修改或删除。新会计年度账套建立时，财务主管将本单位的会计一级科目代码表报送总稽核员审定，以便公司总体合并报表。</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（二）在新的会计年度开始</w:t>
      </w:r>
      <w:r>
        <w:rPr>
          <w:rFonts w:ascii="仿宋_GB2312" w:eastAsia="仿宋_GB2312" w:hAnsi="宋体" w:hint="eastAsia"/>
          <w:color w:val="000000"/>
          <w:sz w:val="28"/>
          <w:szCs w:val="28"/>
        </w:rPr>
        <w:t>20</w:t>
      </w:r>
      <w:r>
        <w:rPr>
          <w:rFonts w:ascii="仿宋_GB2312" w:eastAsia="仿宋_GB2312" w:hAnsi="宋体" w:hint="eastAsia"/>
          <w:color w:val="000000"/>
          <w:sz w:val="28"/>
          <w:szCs w:val="28"/>
        </w:rPr>
        <w:t>天内，完成结转各账套的年初数手续，并保证数据检验平衡。年初数确认后，年初各科</w:t>
      </w:r>
      <w:r>
        <w:rPr>
          <w:rFonts w:ascii="仿宋_GB2312" w:eastAsia="仿宋_GB2312" w:hAnsi="宋体" w:hint="eastAsia"/>
          <w:color w:val="000000"/>
          <w:sz w:val="28"/>
          <w:szCs w:val="28"/>
        </w:rPr>
        <w:t>目余额将已不能再行修改，若确需调整只能通过填制会计凭证进行调整。</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（三）任何登记入账的收、付、转帐业务都必须填制会计凭证，由制单员制单。</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（四）会计凭证必须经过财务主管审核签字后，才能登记账簿、计算机记账，财务主管对打印输出的账簿进行检查签章，制单和审核不能由同一人操作。</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（五）总账、明细账、日记账均可采用计算机打印输出的活页账装订。</w:t>
      </w:r>
      <w:r>
        <w:rPr>
          <w:rFonts w:ascii="仿宋_GB2312" w:eastAsia="仿宋_GB2312" w:hAnsi="宋体" w:hint="eastAsia"/>
          <w:color w:val="000000"/>
          <w:sz w:val="28"/>
          <w:szCs w:val="28"/>
        </w:rPr>
        <w:lastRenderedPageBreak/>
        <w:t>在双轨阶段，出纳员、记账员根据审核后的凭证，继续进行手工记账。电算化工作验收合格后，才可省略手工记账程序。</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（六）每月计算机记账至少一次，月末应将当月业务全部登记入账。</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（七）</w:t>
      </w:r>
      <w:r>
        <w:rPr>
          <w:rFonts w:ascii="仿宋_GB2312" w:eastAsia="仿宋_GB2312" w:hAnsi="宋体" w:hint="eastAsia"/>
          <w:color w:val="000000"/>
          <w:sz w:val="28"/>
          <w:szCs w:val="28"/>
        </w:rPr>
        <w:t>每季度末必须将储存在计算机内的账簿数据打印输出成为书面文件，打印的总账、明细账、日记账、会计报表年末必须装订成册，交会计档案管理员存档。</w:t>
      </w:r>
    </w:p>
    <w:p w:rsidR="00000000" w:rsidRDefault="00A52295">
      <w:pPr>
        <w:spacing w:line="480" w:lineRule="exact"/>
        <w:jc w:val="center"/>
        <w:rPr>
          <w:rFonts w:ascii="仿宋_GB2312" w:eastAsia="仿宋_GB2312" w:hAnsi="宋体" w:hint="eastAsia"/>
          <w:b/>
          <w:color w:val="000000"/>
          <w:sz w:val="28"/>
          <w:szCs w:val="28"/>
        </w:rPr>
      </w:pPr>
      <w:r>
        <w:rPr>
          <w:rFonts w:ascii="仿宋_GB2312" w:eastAsia="仿宋_GB2312" w:hAnsi="宋体" w:hint="eastAsia"/>
          <w:b/>
          <w:color w:val="000000"/>
          <w:sz w:val="28"/>
          <w:szCs w:val="28"/>
        </w:rPr>
        <w:t>五、会计电算化档案管理制度</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会计档案管理包括数据备份光盘、计算机打印输出的总账、明细账、日记账、会计凭证、账表等，由会计档案管理员归档存放。会计档案备份盘由数据维护备份员负责，数据盘的可读性由会计档案管理员负责。</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（一）存档的报表格式必须为财正部门规定的统一格式，报表必须由分管公司领导、财务主管和制表人签名盖章。在签章齐全后才可存档。</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（二）会计档案包括书面形式的会计凭证</w:t>
      </w:r>
      <w:r>
        <w:rPr>
          <w:rFonts w:ascii="仿宋_GB2312" w:eastAsia="仿宋_GB2312" w:hAnsi="宋体" w:hint="eastAsia"/>
          <w:color w:val="000000"/>
          <w:sz w:val="28"/>
          <w:szCs w:val="28"/>
        </w:rPr>
        <w:t>、会计账簿、会计报表、计算机数据光盘。存储在数据光盘上的会计文件必须是由新中大财务会计软件生成的格式数据，保证能按要求可靠地恢复到会计软件。由计算机打印输出的会计档案发生缺损时，必须补充打印，由操作人员在打印输出的页面上签字或盖章注明，并由系统管理员、数据维护备份员、财务主管签字盖章认可。光盘形式存放的会计档案保管期限必须在</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年以上，计算机打印输出的总账、明细账、会计报表、会计凭证等档案应按财政部印发的会计档案要求存放年限存放。</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（三）对服务器上的会计数据资料，由数据备份维护员集中备份，第周备份不少于两次。</w:t>
      </w:r>
      <w:r>
        <w:rPr>
          <w:rFonts w:ascii="仿宋_GB2312" w:eastAsia="仿宋_GB2312" w:hAnsi="宋体" w:hint="eastAsia"/>
          <w:color w:val="000000"/>
          <w:sz w:val="28"/>
          <w:szCs w:val="28"/>
        </w:rPr>
        <w:t>内部核算单位的制单员每天操作后应将本单位的财务数据备份，不得对会计楼案备份的会计数据进行任何非法操作，恢复数据必须由系统管理员统一操作。</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（四）必须妥善保管好备份数据，对备份的会计数据应存放在专用光盘中，保证安全、洁净、防热、防潮，备份的光盘不得随便乱放。</w:t>
      </w:r>
    </w:p>
    <w:p w:rsidR="00000000" w:rsidRDefault="00A52295">
      <w:pPr>
        <w:spacing w:line="480" w:lineRule="exact"/>
        <w:jc w:val="center"/>
        <w:rPr>
          <w:rFonts w:ascii="仿宋_GB2312" w:eastAsia="仿宋_GB2312" w:hAnsi="宋体" w:hint="eastAsia"/>
          <w:b/>
          <w:color w:val="000000"/>
          <w:sz w:val="28"/>
          <w:szCs w:val="28"/>
        </w:rPr>
      </w:pPr>
      <w:r>
        <w:rPr>
          <w:rFonts w:ascii="仿宋_GB2312" w:eastAsia="仿宋_GB2312" w:hAnsi="宋体" w:hint="eastAsia"/>
          <w:b/>
          <w:color w:val="000000"/>
          <w:sz w:val="28"/>
          <w:szCs w:val="28"/>
        </w:rPr>
        <w:t>六、会计电算化系统维护与管理的规定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为加强会计软件的管理，保障正常运行，会计电算化系统维护与管理规定如下：</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lastRenderedPageBreak/>
        <w:t>（一）会计电算化软件配置</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我队配备杭州新中大软件股份有限公司研制的新中大集团财务管理软件（网络版</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用户），包括“账务报表系统”、“工资管理系统”、</w:t>
      </w:r>
      <w:r>
        <w:rPr>
          <w:rFonts w:ascii="仿宋_GB2312" w:eastAsia="仿宋_GB2312" w:hAnsi="宋体" w:hint="eastAsia"/>
          <w:color w:val="000000"/>
          <w:sz w:val="28"/>
          <w:szCs w:val="28"/>
        </w:rPr>
        <w:t>“固定资产管理系统”、“资金管理系统”、“领导查询系统”等子系统商品化软件。</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（二）会计电算化软件的维护与管理</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会计电算化软件的维护指保证会计电算化软件原设计功能的正常体现，发挥其最大功能，，软件升级由系统管理员操作，升级后有关参数调整等系统管理员通知用户调整。</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2.</w:t>
      </w:r>
      <w:r>
        <w:rPr>
          <w:rFonts w:ascii="仿宋_GB2312" w:eastAsia="仿宋_GB2312" w:hAnsi="宋体" w:hint="eastAsia"/>
          <w:color w:val="000000"/>
          <w:sz w:val="28"/>
          <w:szCs w:val="28"/>
        </w:rPr>
        <w:t>会计软件使用过程中出现问题的解决</w:t>
      </w:r>
    </w:p>
    <w:p w:rsidR="00000000" w:rsidRDefault="00A52295">
      <w:pPr>
        <w:numPr>
          <w:ilvl w:val="0"/>
          <w:numId w:val="3"/>
        </w:numPr>
        <w:tabs>
          <w:tab w:val="clear" w:pos="36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操作人员在实际工作中发现新中大财务会计软件的设计功能未能正常实现时，应详细记录报告系统管理员。</w:t>
      </w:r>
    </w:p>
    <w:p w:rsidR="00000000" w:rsidRDefault="00A52295">
      <w:pPr>
        <w:numPr>
          <w:ilvl w:val="0"/>
          <w:numId w:val="3"/>
        </w:numPr>
        <w:tabs>
          <w:tab w:val="clear" w:pos="36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系统管理员对新中大财务会计软件在使用过程中出现问题，直接与杭州新中大财务软件股份有限公司联系或与合肥新中大软件</w:t>
      </w:r>
      <w:r>
        <w:rPr>
          <w:rFonts w:ascii="仿宋_GB2312" w:eastAsia="仿宋_GB2312" w:hAnsi="宋体" w:hint="eastAsia"/>
          <w:color w:val="000000"/>
          <w:sz w:val="28"/>
          <w:szCs w:val="28"/>
        </w:rPr>
        <w:t>股份有限公司联系，提出解决问题方案。</w:t>
      </w:r>
    </w:p>
    <w:p w:rsidR="00000000" w:rsidRDefault="00A52295">
      <w:pPr>
        <w:numPr>
          <w:ilvl w:val="0"/>
          <w:numId w:val="3"/>
        </w:numPr>
        <w:tabs>
          <w:tab w:val="clear" w:pos="360"/>
          <w:tab w:val="left" w:pos="0"/>
        </w:tabs>
        <w:spacing w:line="480" w:lineRule="exact"/>
        <w:ind w:left="0" w:firstLine="540"/>
        <w:rPr>
          <w:rFonts w:ascii="仿宋_GB2312" w:eastAsia="仿宋_GB2312" w:hAnsi="宋体" w:hint="eastAsia"/>
          <w:color w:val="000000"/>
          <w:sz w:val="28"/>
          <w:szCs w:val="28"/>
        </w:rPr>
      </w:pPr>
      <w:r>
        <w:rPr>
          <w:rFonts w:ascii="仿宋_GB2312" w:eastAsia="仿宋_GB2312" w:hAnsi="宋体" w:hint="eastAsia"/>
          <w:color w:val="000000"/>
          <w:sz w:val="28"/>
          <w:szCs w:val="28"/>
        </w:rPr>
        <w:t>公司在收到新中大财务软件股份有限公司修正程序或升级软件时，由系统管理员进行安装和调试，调试工作结束后正式启用。</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3.</w:t>
      </w:r>
      <w:r>
        <w:rPr>
          <w:rFonts w:ascii="仿宋_GB2312" w:eastAsia="仿宋_GB2312" w:hAnsi="宋体" w:hint="eastAsia"/>
          <w:color w:val="000000"/>
          <w:sz w:val="28"/>
          <w:szCs w:val="28"/>
        </w:rPr>
        <w:t>会计数据的修正与恢复</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⑴会计数据的修正与恢复操作由系统管理员或新中大财务软件股份有限公司专业维护人员负责，其他操作人员均不得进行维护操作。</w:t>
      </w:r>
    </w:p>
    <w:p w:rsidR="00000000" w:rsidRDefault="00A52295" w:rsidP="003E6B40">
      <w:pPr>
        <w:spacing w:line="480" w:lineRule="exact"/>
        <w:ind w:firstLineChars="171" w:firstLine="479"/>
        <w:rPr>
          <w:rFonts w:ascii="仿宋_GB2312" w:eastAsia="仿宋_GB2312" w:hAnsi="宋体" w:hint="eastAsia"/>
          <w:color w:val="000000"/>
          <w:sz w:val="28"/>
          <w:szCs w:val="28"/>
        </w:rPr>
      </w:pPr>
      <w:r>
        <w:rPr>
          <w:rFonts w:ascii="仿宋_GB2312" w:eastAsia="仿宋_GB2312" w:hAnsi="宋体" w:hint="eastAsia"/>
          <w:color w:val="000000"/>
          <w:sz w:val="28"/>
          <w:szCs w:val="28"/>
        </w:rPr>
        <w:t>⑵由于会计凭证填制有误码率导致会计账簿数据的错误，只能通过会计凭证调整方法进行数据的更正，不得通过维护操作给予修正。</w:t>
      </w:r>
    </w:p>
    <w:p w:rsidR="00000000" w:rsidRDefault="00A52295" w:rsidP="003E6B40">
      <w:pPr>
        <w:spacing w:line="480" w:lineRule="exact"/>
        <w:ind w:firstLineChars="171" w:firstLine="479"/>
        <w:rPr>
          <w:rFonts w:ascii="仿宋_GB2312" w:eastAsia="仿宋_GB2312" w:hAnsi="宋体" w:hint="eastAsia"/>
          <w:color w:val="000000"/>
          <w:sz w:val="28"/>
          <w:szCs w:val="28"/>
        </w:rPr>
      </w:pPr>
      <w:r>
        <w:rPr>
          <w:rFonts w:ascii="仿宋_GB2312" w:eastAsia="仿宋_GB2312" w:hAnsi="宋体" w:hint="eastAsia"/>
          <w:color w:val="000000"/>
          <w:sz w:val="28"/>
          <w:szCs w:val="28"/>
        </w:rPr>
        <w:t>⑶在服务器硬盘损坏或遭病毒侵袭破坏数据，修正工作由新中大财务软件股份公司人员实施维护。</w:t>
      </w:r>
    </w:p>
    <w:p w:rsidR="00000000" w:rsidRDefault="00A52295">
      <w:pPr>
        <w:numPr>
          <w:ilvl w:val="0"/>
          <w:numId w:val="4"/>
        </w:numPr>
        <w:spacing w:line="480" w:lineRule="exact"/>
        <w:rPr>
          <w:rFonts w:ascii="仿宋_GB2312" w:eastAsia="仿宋_GB2312" w:hAnsi="宋体" w:hint="eastAsia"/>
          <w:color w:val="000000"/>
          <w:sz w:val="28"/>
          <w:szCs w:val="28"/>
        </w:rPr>
      </w:pPr>
      <w:r>
        <w:rPr>
          <w:rFonts w:ascii="仿宋_GB2312" w:eastAsia="仿宋_GB2312" w:hAnsi="宋体" w:hint="eastAsia"/>
          <w:color w:val="000000"/>
          <w:sz w:val="28"/>
          <w:szCs w:val="28"/>
        </w:rPr>
        <w:t>一般不允许实</w:t>
      </w:r>
      <w:r>
        <w:rPr>
          <w:rFonts w:ascii="仿宋_GB2312" w:eastAsia="仿宋_GB2312" w:hAnsi="宋体" w:hint="eastAsia"/>
          <w:color w:val="000000"/>
          <w:sz w:val="28"/>
          <w:szCs w:val="28"/>
        </w:rPr>
        <w:t>施数据恢复操作，因实际工作需要确需实施数据恢复</w:t>
      </w:r>
    </w:p>
    <w:p w:rsidR="00000000" w:rsidRDefault="00A52295">
      <w:pPr>
        <w:spacing w:line="480" w:lineRule="exact"/>
        <w:rPr>
          <w:rFonts w:ascii="仿宋_GB2312" w:eastAsia="仿宋_GB2312" w:hAnsi="宋体" w:hint="eastAsia"/>
          <w:color w:val="000000"/>
          <w:sz w:val="28"/>
          <w:szCs w:val="28"/>
        </w:rPr>
      </w:pPr>
      <w:r>
        <w:rPr>
          <w:rFonts w:ascii="仿宋_GB2312" w:eastAsia="仿宋_GB2312" w:hAnsi="宋体" w:hint="eastAsia"/>
          <w:color w:val="000000"/>
          <w:sz w:val="28"/>
          <w:szCs w:val="28"/>
        </w:rPr>
        <w:t>操作的，必须事先经财务负责人批准，系统管理员才能实施数据恢复操作。数据恢复的步骤：</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①核算单位在会计电算化软件出现错误或其他原因造成数据不确定的时候，由具体操作人员向财务负责人提出书面申请，财务负责人确认后</w:t>
      </w:r>
      <w:r>
        <w:rPr>
          <w:rFonts w:ascii="仿宋_GB2312" w:eastAsia="仿宋_GB2312" w:hAnsi="宋体" w:hint="eastAsia"/>
          <w:color w:val="000000"/>
          <w:sz w:val="28"/>
          <w:szCs w:val="28"/>
        </w:rPr>
        <w:lastRenderedPageBreak/>
        <w:t>通知系统管理员对数据恢复。</w:t>
      </w:r>
    </w:p>
    <w:p w:rsidR="00000000" w:rsidRDefault="00A52295">
      <w:pPr>
        <w:tabs>
          <w:tab w:val="left" w:pos="0"/>
        </w:tabs>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②未事先经财务负责人批准，系统管理员不准实施数据恢复操作。</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③系统管理员实施数据恢复后，通知财务主管或操作员。</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4.</w:t>
      </w:r>
      <w:r>
        <w:rPr>
          <w:rFonts w:ascii="仿宋_GB2312" w:eastAsia="仿宋_GB2312" w:hAnsi="宋体" w:hint="eastAsia"/>
          <w:color w:val="000000"/>
          <w:sz w:val="28"/>
          <w:szCs w:val="28"/>
        </w:rPr>
        <w:t>会计电算化软件的管理</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公司财务部在取得会计电算化软件后，由系统管理员专人保管，不得向公司以外单位转借或复制，以防侵</w:t>
      </w:r>
      <w:r>
        <w:rPr>
          <w:rFonts w:ascii="仿宋_GB2312" w:eastAsia="仿宋_GB2312" w:hAnsi="宋体" w:hint="eastAsia"/>
          <w:color w:val="000000"/>
          <w:sz w:val="28"/>
          <w:szCs w:val="28"/>
        </w:rPr>
        <w:t>犯软件知识产权。</w:t>
      </w:r>
    </w:p>
    <w:p w:rsidR="00000000" w:rsidRDefault="00A52295">
      <w:pPr>
        <w:spacing w:line="480" w:lineRule="exact"/>
        <w:ind w:firstLineChars="192" w:firstLine="540"/>
        <w:rPr>
          <w:rFonts w:ascii="仿宋_GB2312" w:eastAsia="仿宋_GB2312" w:hAnsi="宋体" w:hint="eastAsia"/>
          <w:b/>
          <w:color w:val="000000"/>
          <w:sz w:val="28"/>
          <w:szCs w:val="28"/>
        </w:rPr>
      </w:pPr>
      <w:r>
        <w:rPr>
          <w:rFonts w:ascii="仿宋_GB2312" w:eastAsia="仿宋_GB2312" w:hAnsi="宋体" w:hint="eastAsia"/>
          <w:b/>
          <w:color w:val="000000"/>
          <w:sz w:val="28"/>
          <w:szCs w:val="28"/>
        </w:rPr>
        <w:t>（三）安全与保护</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根据会计电算化软件功能和操作工作需要，设置操作人员权限和密码，操作人员必须对自己的操作密码严格保密，不得泄露。若操作密码泄露造成后果，由操作人员负责。</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2.</w:t>
      </w:r>
      <w:r>
        <w:rPr>
          <w:rFonts w:ascii="仿宋_GB2312" w:eastAsia="仿宋_GB2312" w:hAnsi="宋体" w:hint="eastAsia"/>
          <w:color w:val="000000"/>
          <w:sz w:val="28"/>
          <w:szCs w:val="28"/>
        </w:rPr>
        <w:t>装有会计电算化软件的电脑，由财务主管指定专人管理，系统管理员负责公司内部核算单位会计电算化专用电脑的划分协调，一般不允许交叉使用会计电算化专用电脑。会计电算化专用电脑严禁联接因特网。</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3.</w:t>
      </w:r>
      <w:r>
        <w:rPr>
          <w:rFonts w:ascii="仿宋_GB2312" w:eastAsia="仿宋_GB2312" w:hAnsi="宋体" w:hint="eastAsia"/>
          <w:color w:val="000000"/>
          <w:sz w:val="28"/>
          <w:szCs w:val="28"/>
        </w:rPr>
        <w:t>为保证会计数据的安全，服务器端操作仅限于系统管理员，其他任何人员均不能对服务器端进行操作。</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4.</w:t>
      </w:r>
      <w:r>
        <w:rPr>
          <w:rFonts w:ascii="仿宋_GB2312" w:eastAsia="仿宋_GB2312" w:hAnsi="宋体" w:hint="eastAsia"/>
          <w:color w:val="000000"/>
          <w:sz w:val="28"/>
          <w:szCs w:val="28"/>
        </w:rPr>
        <w:t>在公司局域网内会计电算化操作与因</w:t>
      </w:r>
      <w:r>
        <w:rPr>
          <w:rFonts w:ascii="仿宋_GB2312" w:eastAsia="仿宋_GB2312" w:hAnsi="宋体" w:hint="eastAsia"/>
          <w:color w:val="000000"/>
          <w:sz w:val="28"/>
          <w:szCs w:val="28"/>
        </w:rPr>
        <w:t>特网浏览操作发生冲突时，会计电算化操作优先，系统管理员有权在服务器端随时关闭因特网共离浏览，以防止会计电算化工作中断。</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5.</w:t>
      </w:r>
      <w:r>
        <w:rPr>
          <w:rFonts w:ascii="仿宋_GB2312" w:eastAsia="仿宋_GB2312" w:hAnsi="宋体" w:hint="eastAsia"/>
          <w:color w:val="000000"/>
          <w:sz w:val="28"/>
          <w:szCs w:val="28"/>
        </w:rPr>
        <w:t>系统管理员暂时由财务部副经理兼职，待条件成熟后由公司配备专人负责。系统管理员每天观察服务器操作日志，以防意外发生（如遭黑客、病毒等攻击）。</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6.</w:t>
      </w:r>
      <w:r>
        <w:rPr>
          <w:rFonts w:ascii="仿宋_GB2312" w:eastAsia="仿宋_GB2312" w:hAnsi="宋体" w:hint="eastAsia"/>
          <w:color w:val="000000"/>
          <w:sz w:val="28"/>
          <w:szCs w:val="28"/>
        </w:rPr>
        <w:t>公司局域网内部操作人员在任何情况均不得对公司内部服务器进行攻击。内部人员攻击服务器，造成服务器运行中断、数据丢失，将追究攻击当事人的经济、行政及刑事责任。</w:t>
      </w:r>
    </w:p>
    <w:p w:rsidR="00000000" w:rsidRDefault="00A52295">
      <w:pPr>
        <w:spacing w:line="480" w:lineRule="exact"/>
        <w:jc w:val="center"/>
        <w:rPr>
          <w:rFonts w:ascii="仿宋_GB2312" w:eastAsia="仿宋_GB2312" w:hAnsi="宋体" w:hint="eastAsia"/>
          <w:b/>
          <w:color w:val="000000"/>
          <w:sz w:val="28"/>
          <w:szCs w:val="28"/>
        </w:rPr>
      </w:pPr>
      <w:r>
        <w:rPr>
          <w:rFonts w:ascii="仿宋_GB2312" w:eastAsia="仿宋_GB2312" w:hAnsi="宋体" w:hint="eastAsia"/>
          <w:b/>
          <w:color w:val="000000"/>
          <w:sz w:val="28"/>
          <w:szCs w:val="28"/>
        </w:rPr>
        <w:t>七、会计电算化硬件设备维护与管理的规定</w:t>
      </w:r>
    </w:p>
    <w:p w:rsidR="00000000" w:rsidRDefault="00A52295" w:rsidP="003E6B40">
      <w:pPr>
        <w:spacing w:line="480" w:lineRule="exact"/>
        <w:ind w:left="420" w:firstLineChars="42" w:firstLine="118"/>
        <w:rPr>
          <w:rFonts w:ascii="仿宋_GB2312" w:eastAsia="仿宋_GB2312" w:hAnsi="宋体" w:hint="eastAsia"/>
          <w:color w:val="000000"/>
          <w:sz w:val="28"/>
          <w:szCs w:val="28"/>
        </w:rPr>
      </w:pPr>
      <w:r>
        <w:rPr>
          <w:rFonts w:ascii="仿宋_GB2312" w:eastAsia="仿宋_GB2312" w:hAnsi="宋体" w:hint="eastAsia"/>
          <w:color w:val="000000"/>
          <w:sz w:val="28"/>
          <w:szCs w:val="28"/>
        </w:rPr>
        <w:t>加强硬件设备管理，保障硬件设备正常运行。</w:t>
      </w:r>
    </w:p>
    <w:p w:rsidR="00000000" w:rsidRDefault="00A52295">
      <w:pPr>
        <w:spacing w:line="480" w:lineRule="exact"/>
        <w:ind w:left="420" w:firstLineChars="42" w:firstLine="118"/>
        <w:rPr>
          <w:rFonts w:ascii="仿宋_GB2312" w:eastAsia="仿宋_GB2312" w:hAnsi="宋体" w:hint="eastAsia"/>
          <w:b/>
          <w:color w:val="000000"/>
          <w:sz w:val="28"/>
          <w:szCs w:val="28"/>
        </w:rPr>
      </w:pPr>
      <w:r>
        <w:rPr>
          <w:rFonts w:ascii="仿宋_GB2312" w:eastAsia="仿宋_GB2312" w:hAnsi="宋体" w:hint="eastAsia"/>
          <w:b/>
          <w:color w:val="000000"/>
          <w:sz w:val="28"/>
          <w:szCs w:val="28"/>
        </w:rPr>
        <w:t>(</w:t>
      </w:r>
      <w:r>
        <w:rPr>
          <w:rFonts w:ascii="仿宋_GB2312" w:eastAsia="仿宋_GB2312" w:hAnsi="宋体" w:hint="eastAsia"/>
          <w:b/>
          <w:color w:val="000000"/>
          <w:sz w:val="28"/>
          <w:szCs w:val="28"/>
        </w:rPr>
        <w:t>一</w:t>
      </w:r>
      <w:r>
        <w:rPr>
          <w:rFonts w:ascii="仿宋_GB2312" w:eastAsia="仿宋_GB2312" w:hAnsi="宋体" w:hint="eastAsia"/>
          <w:b/>
          <w:color w:val="000000"/>
          <w:sz w:val="28"/>
          <w:szCs w:val="28"/>
        </w:rPr>
        <w:t>)</w:t>
      </w:r>
      <w:r>
        <w:rPr>
          <w:rFonts w:ascii="仿宋_GB2312" w:eastAsia="仿宋_GB2312" w:hAnsi="宋体" w:hint="eastAsia"/>
          <w:b/>
          <w:color w:val="000000"/>
          <w:sz w:val="28"/>
          <w:szCs w:val="28"/>
        </w:rPr>
        <w:t>硬件设备配置</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为保证会计电算化工作实施需要，公司配备了一台浪潮</w:t>
      </w:r>
      <w:r>
        <w:rPr>
          <w:rFonts w:ascii="仿宋_GB2312" w:eastAsia="仿宋_GB2312" w:hAnsi="宋体" w:hint="eastAsia"/>
          <w:color w:val="000000"/>
          <w:sz w:val="28"/>
          <w:szCs w:val="28"/>
        </w:rPr>
        <w:t>NP350</w:t>
      </w:r>
      <w:r>
        <w:rPr>
          <w:rFonts w:ascii="仿宋_GB2312" w:eastAsia="仿宋_GB2312" w:hAnsi="宋体" w:hint="eastAsia"/>
          <w:color w:val="000000"/>
          <w:sz w:val="28"/>
          <w:szCs w:val="28"/>
        </w:rPr>
        <w:t>服务器、</w:t>
      </w:r>
      <w:r>
        <w:rPr>
          <w:rFonts w:ascii="仿宋_GB2312" w:eastAsia="仿宋_GB2312" w:hAnsi="宋体" w:hint="eastAsia"/>
          <w:color w:val="000000"/>
          <w:sz w:val="28"/>
          <w:szCs w:val="28"/>
        </w:rPr>
        <w:t>TCL</w:t>
      </w:r>
      <w:r>
        <w:rPr>
          <w:rFonts w:ascii="仿宋_GB2312" w:eastAsia="仿宋_GB2312" w:hAnsi="宋体" w:hint="eastAsia"/>
          <w:color w:val="000000"/>
          <w:sz w:val="28"/>
          <w:szCs w:val="28"/>
        </w:rPr>
        <w:t>或联想台式电脑、票据打印机会计电算化专用设备。</w:t>
      </w:r>
    </w:p>
    <w:p w:rsidR="00000000" w:rsidRDefault="00A52295">
      <w:pPr>
        <w:spacing w:line="480" w:lineRule="exact"/>
        <w:ind w:firstLineChars="192" w:firstLine="540"/>
        <w:rPr>
          <w:rFonts w:ascii="仿宋_GB2312" w:eastAsia="仿宋_GB2312" w:hAnsi="宋体" w:hint="eastAsia"/>
          <w:color w:val="000000"/>
          <w:sz w:val="28"/>
          <w:szCs w:val="28"/>
        </w:rPr>
      </w:pPr>
      <w:r>
        <w:rPr>
          <w:rFonts w:ascii="仿宋_GB2312" w:eastAsia="仿宋_GB2312" w:hAnsi="宋体" w:hint="eastAsia"/>
          <w:b/>
          <w:color w:val="000000"/>
          <w:sz w:val="28"/>
          <w:szCs w:val="28"/>
        </w:rPr>
        <w:lastRenderedPageBreak/>
        <w:t>（二）硬件的维护与管理</w:t>
      </w:r>
    </w:p>
    <w:p w:rsidR="00000000" w:rsidRDefault="00A52295" w:rsidP="003E6B40">
      <w:pPr>
        <w:spacing w:line="480" w:lineRule="exact"/>
        <w:ind w:left="420" w:firstLineChars="42" w:firstLine="118"/>
        <w:rPr>
          <w:rFonts w:ascii="仿宋_GB2312" w:eastAsia="仿宋_GB2312" w:hAnsi="宋体" w:hint="eastAsia"/>
          <w:color w:val="000000"/>
          <w:sz w:val="28"/>
          <w:szCs w:val="28"/>
        </w:rPr>
      </w:pPr>
      <w:r>
        <w:rPr>
          <w:rFonts w:ascii="仿宋_GB2312" w:eastAsia="仿宋_GB2312" w:hAnsi="宋体" w:hint="eastAsia"/>
          <w:color w:val="000000"/>
          <w:sz w:val="28"/>
          <w:szCs w:val="28"/>
        </w:rPr>
        <w:t>⒈硬件设备的管理</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会计电算化专用硬件设备由公司财务部门统一管理，其他部门不得合用。为保障会计专用设备良好地、不间断地运行，请各操作人员爱惜各自使用的设备。</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为了保证会计电算化的计算机不受病毒干扰，各会计操作人员不得擅自使用外来各种数据盘，若造成病毒感染数据丢失的自行负责，情节严重的追究其行政及法律责任。</w:t>
      </w:r>
    </w:p>
    <w:p w:rsidR="00000000" w:rsidRDefault="00A52295" w:rsidP="003E6B40">
      <w:pPr>
        <w:spacing w:line="480" w:lineRule="exact"/>
        <w:ind w:left="420" w:firstLineChars="42" w:firstLine="118"/>
        <w:rPr>
          <w:rFonts w:ascii="仿宋_GB2312" w:eastAsia="仿宋_GB2312" w:hAnsi="宋体" w:hint="eastAsia"/>
          <w:color w:val="000000"/>
          <w:sz w:val="28"/>
          <w:szCs w:val="28"/>
        </w:rPr>
      </w:pPr>
      <w:r>
        <w:rPr>
          <w:rFonts w:ascii="仿宋_GB2312" w:eastAsia="仿宋_GB2312" w:hAnsi="宋体" w:hint="eastAsia"/>
          <w:color w:val="000000"/>
          <w:sz w:val="28"/>
          <w:szCs w:val="28"/>
        </w:rPr>
        <w:t>⒉操作设备的维护</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硬件设备的检测工作由网络系统管</w:t>
      </w:r>
      <w:r>
        <w:rPr>
          <w:rFonts w:ascii="仿宋_GB2312" w:eastAsia="仿宋_GB2312" w:hAnsi="宋体" w:hint="eastAsia"/>
          <w:color w:val="000000"/>
          <w:sz w:val="28"/>
          <w:szCs w:val="28"/>
        </w:rPr>
        <w:t>理员负责进行，并作好硬件维护检查记录。</w:t>
      </w:r>
    </w:p>
    <w:p w:rsidR="00000000" w:rsidRDefault="00A52295">
      <w:pPr>
        <w:spacing w:line="480" w:lineRule="exact"/>
        <w:ind w:left="420" w:firstLineChars="42" w:firstLine="118"/>
        <w:rPr>
          <w:rFonts w:ascii="仿宋_GB2312" w:eastAsia="仿宋_GB2312" w:hAnsi="宋体" w:hint="eastAsia"/>
          <w:b/>
          <w:color w:val="000000"/>
          <w:sz w:val="28"/>
          <w:szCs w:val="28"/>
        </w:rPr>
      </w:pPr>
      <w:r>
        <w:rPr>
          <w:rFonts w:ascii="仿宋_GB2312" w:eastAsia="仿宋_GB2312" w:hAnsi="宋体" w:hint="eastAsia"/>
          <w:b/>
          <w:color w:val="000000"/>
          <w:sz w:val="28"/>
          <w:szCs w:val="28"/>
        </w:rPr>
        <w:t>（三）安全与保护</w:t>
      </w:r>
    </w:p>
    <w:p w:rsidR="00000000" w:rsidRDefault="00A52295" w:rsidP="003E6B40">
      <w:pPr>
        <w:spacing w:line="480" w:lineRule="exact"/>
        <w:ind w:firstLineChars="192" w:firstLine="538"/>
        <w:rPr>
          <w:rFonts w:ascii="仿宋_GB2312" w:eastAsia="仿宋_GB2312" w:hAnsi="宋体" w:hint="eastAsia"/>
          <w:color w:val="000000"/>
          <w:sz w:val="28"/>
          <w:szCs w:val="28"/>
        </w:rPr>
      </w:pPr>
      <w:r>
        <w:rPr>
          <w:rFonts w:ascii="仿宋_GB2312" w:eastAsia="仿宋_GB2312" w:hAnsi="宋体" w:hint="eastAsia"/>
          <w:color w:val="000000"/>
          <w:sz w:val="28"/>
          <w:szCs w:val="28"/>
        </w:rPr>
        <w:t>⒈为了保障计算机设备安全正常地运行，尽量保持会计电算化专用硬件设备清洁，下班离开时应关闭计算机，以防意外事故的发生。</w:t>
      </w:r>
    </w:p>
    <w:p w:rsidR="00000000" w:rsidRDefault="00A52295" w:rsidP="003E6B40">
      <w:pPr>
        <w:spacing w:line="480" w:lineRule="exact"/>
        <w:ind w:left="420" w:firstLineChars="42" w:firstLine="118"/>
        <w:rPr>
          <w:rFonts w:ascii="仿宋_GB2312" w:eastAsia="仿宋_GB2312" w:hAnsi="宋体" w:hint="eastAsia"/>
          <w:color w:val="000000"/>
          <w:sz w:val="28"/>
          <w:szCs w:val="28"/>
        </w:rPr>
      </w:pPr>
      <w:r>
        <w:rPr>
          <w:rFonts w:ascii="仿宋_GB2312" w:eastAsia="仿宋_GB2312" w:hAnsi="宋体" w:hint="eastAsia"/>
          <w:color w:val="000000"/>
          <w:sz w:val="28"/>
          <w:szCs w:val="28"/>
        </w:rPr>
        <w:t>⒉雨季要做好防雷工作，计算机接线插座必须有安全接地线。</w:t>
      </w:r>
    </w:p>
    <w:p w:rsidR="00000000" w:rsidRDefault="00A52295">
      <w:pPr>
        <w:spacing w:line="480" w:lineRule="exact"/>
        <w:ind w:left="420"/>
        <w:jc w:val="center"/>
        <w:outlineLvl w:val="0"/>
        <w:rPr>
          <w:rFonts w:ascii="仿宋_GB2312" w:eastAsia="仿宋_GB2312" w:hint="eastAsia"/>
          <w:b/>
          <w:color w:val="000000"/>
          <w:sz w:val="32"/>
          <w:szCs w:val="32"/>
        </w:rPr>
      </w:pPr>
      <w:r>
        <w:rPr>
          <w:rFonts w:ascii="仿宋_GB2312" w:eastAsia="仿宋_GB2312" w:hAnsi="宋体" w:hint="eastAsia"/>
          <w:color w:val="000000"/>
          <w:sz w:val="28"/>
          <w:szCs w:val="28"/>
        </w:rPr>
        <w:br w:type="page"/>
      </w:r>
      <w:bookmarkStart w:id="8" w:name="_Toc390352375"/>
      <w:bookmarkStart w:id="9" w:name="_Toc390352551"/>
      <w:r>
        <w:rPr>
          <w:rFonts w:ascii="仿宋_GB2312" w:eastAsia="仿宋_GB2312" w:hint="eastAsia"/>
          <w:b/>
          <w:color w:val="000000"/>
          <w:sz w:val="32"/>
          <w:szCs w:val="32"/>
          <w:lang w:val="en-US" w:eastAsia="zh-CN"/>
        </w:rPr>
        <w:lastRenderedPageBreak/>
        <w:pict>
          <v:group id="画布 2" o:spid="_x0000_s1026" editas="canvas" style="position:absolute;left:0;text-align:left;margin-left:0;margin-top:78pt;width:413.4pt;height:635.7pt;z-index:251656192;mso-position-horizontal:center" coordorigin="2362,-334" coordsize="7190,11073">
            <o:lock v:ext="edit" aspectratio="t" text="t"/>
            <o:diagram v:ext="edit" dgmstyle="0" dgmscalex="0" dgmscaley="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334;width:7190;height:11073" o:preferrelative="f">
              <v:fill o:detectmouseclick="t"/>
              <v:path o:extrusionok="t"/>
              <o:lock v:ext="edit" text="t"/>
              <o:diagram v:ext="edit" dgmstyle="0" dgmscalex="0" dgmscaley="0"/>
            </v:shape>
            <v:shapetype id="_x0000_t202" coordsize="21600,21600" o:spt="202" path="m,l,21600r21600,l21600,xe">
              <v:stroke joinstyle="miter"/>
              <v:path gradientshapeok="t" o:connecttype="rect"/>
            </v:shapetype>
            <v:shape id="文本框 4" o:spid="_x0000_s1028" type="#_x0000_t202" style="position:absolute;left:3916;top:277;width:3945;height:408">
              <v:textbox>
                <w:txbxContent>
                  <w:p w:rsidR="00000000" w:rsidRDefault="00A52295">
                    <w:pPr>
                      <w:topLinePunct/>
                      <w:jc w:val="center"/>
                      <w:textAlignment w:val="center"/>
                      <w:rPr>
                        <w:rFonts w:hint="eastAsia"/>
                      </w:rPr>
                    </w:pPr>
                    <w:r>
                      <w:rPr>
                        <w:rFonts w:hint="eastAsia"/>
                      </w:rPr>
                      <w:t>取得手续完备的报销交易所或借款单等</w:t>
                    </w:r>
                  </w:p>
                </w:txbxContent>
              </v:textbox>
            </v:shape>
            <v:line id="直线 5" o:spid="_x0000_s1029" style="position:absolute" from="5793,685" to="5794,1277">
              <v:stroke endarrow="block"/>
            </v:line>
            <v:shape id="文本框 6" o:spid="_x0000_s1030" type="#_x0000_t202" style="position:absolute;left:3916;top:1364;width:3943;height:1223">
              <v:textbox>
                <w:txbxContent>
                  <w:p w:rsidR="00000000" w:rsidRDefault="00A52295">
                    <w:pPr>
                      <w:rPr>
                        <w:rFonts w:hint="eastAsia"/>
                      </w:rPr>
                    </w:pPr>
                    <w:r>
                      <w:rPr>
                        <w:rFonts w:hint="eastAsia"/>
                      </w:rPr>
                      <w:t>财务主管（审核员）稽核、制作报销封面，</w:t>
                    </w:r>
                  </w:p>
                  <w:p w:rsidR="00000000" w:rsidRDefault="00A52295">
                    <w:pPr>
                      <w:rPr>
                        <w:rFonts w:hint="eastAsia"/>
                      </w:rPr>
                    </w:pPr>
                    <w:r>
                      <w:rPr>
                        <w:rFonts w:hint="eastAsia"/>
                      </w:rPr>
                      <w:t>核算会计（制单员）复核并签</w:t>
                    </w:r>
                    <w:r>
                      <w:rPr>
                        <w:rFonts w:hint="eastAsia"/>
                      </w:rPr>
                      <w:t>发支票或冲账，</w:t>
                    </w:r>
                  </w:p>
                  <w:p w:rsidR="00000000" w:rsidRDefault="00A52295">
                    <w:pPr>
                      <w:rPr>
                        <w:rFonts w:hint="eastAsia"/>
                      </w:rPr>
                    </w:pPr>
                    <w:r>
                      <w:rPr>
                        <w:rFonts w:hint="eastAsia"/>
                      </w:rPr>
                      <w:t>依据序进、逐笔（一票一证）的原则，进行电脑制作会计凭证</w:t>
                    </w:r>
                  </w:p>
                </w:txbxContent>
              </v:textbox>
            </v:shape>
            <v:line id="直线 7" o:spid="_x0000_s1031" style="position:absolute" from="5790,2587" to="5791,3179">
              <v:stroke endarrow="block"/>
            </v:line>
            <v:shape id="文本框 8" o:spid="_x0000_s1032" type="#_x0000_t202" style="position:absolute;left:3911;top:3266;width:3944;height:408">
              <v:textbox>
                <w:txbxContent>
                  <w:p w:rsidR="00000000" w:rsidRDefault="00A52295">
                    <w:pPr>
                      <w:jc w:val="center"/>
                      <w:rPr>
                        <w:rFonts w:hint="eastAsia"/>
                      </w:rPr>
                    </w:pPr>
                    <w:r>
                      <w:rPr>
                        <w:rFonts w:hint="eastAsia"/>
                      </w:rPr>
                      <w:t>财务主管</w:t>
                    </w:r>
                    <w:r>
                      <w:rPr>
                        <w:rFonts w:hint="eastAsia"/>
                      </w:rPr>
                      <w:t>(</w:t>
                    </w:r>
                    <w:r>
                      <w:rPr>
                        <w:rFonts w:hint="eastAsia"/>
                      </w:rPr>
                      <w:t>审核员</w:t>
                    </w:r>
                    <w:r>
                      <w:rPr>
                        <w:rFonts w:hint="eastAsia"/>
                      </w:rPr>
                      <w:t>)</w:t>
                    </w:r>
                    <w:r>
                      <w:rPr>
                        <w:rFonts w:hint="eastAsia"/>
                      </w:rPr>
                      <w:t>确认</w:t>
                    </w:r>
                  </w:p>
                </w:txbxContent>
              </v:textbox>
            </v:shape>
            <v:line id="直线 9" o:spid="_x0000_s1033" style="position:absolute" from="5789,3674" to="5790,4266">
              <v:stroke endarrow="block"/>
            </v:line>
            <v:shape id="文本框 10" o:spid="_x0000_s1034" type="#_x0000_t202" style="position:absolute;left:3911;top:4353;width:3944;height:408">
              <v:textbox>
                <w:txbxContent>
                  <w:p w:rsidR="00000000" w:rsidRDefault="00A52295">
                    <w:pPr>
                      <w:jc w:val="center"/>
                      <w:rPr>
                        <w:rFonts w:hint="eastAsia"/>
                      </w:rPr>
                    </w:pPr>
                    <w:r>
                      <w:rPr>
                        <w:rFonts w:hint="eastAsia"/>
                      </w:rPr>
                      <w:t>记账员登记帐簿</w:t>
                    </w:r>
                  </w:p>
                </w:txbxContent>
              </v:textbox>
            </v:shape>
            <v:line id="直线 11" o:spid="_x0000_s1035" style="position:absolute" from="5789,4761" to="5790,5353">
              <v:stroke endarrow="block"/>
            </v:line>
            <v:shape id="文本框 12" o:spid="_x0000_s1036" type="#_x0000_t202" style="position:absolute;left:3911;top:5440;width:3944;height:408">
              <v:textbox>
                <w:txbxContent>
                  <w:p w:rsidR="00000000" w:rsidRDefault="00A52295">
                    <w:pPr>
                      <w:jc w:val="center"/>
                      <w:rPr>
                        <w:rFonts w:hint="eastAsia"/>
                      </w:rPr>
                    </w:pPr>
                    <w:r>
                      <w:rPr>
                        <w:rFonts w:hint="eastAsia"/>
                      </w:rPr>
                      <w:t>月末生成会计报表并结转下月</w:t>
                    </w:r>
                  </w:p>
                </w:txbxContent>
              </v:textbox>
            </v:shape>
            <v:line id="直线 13" o:spid="_x0000_s1037" style="position:absolute" from="5789,5848" to="5790,6440">
              <v:stroke endarrow="block"/>
            </v:line>
            <v:shape id="文本框 14" o:spid="_x0000_s1038" type="#_x0000_t202" style="position:absolute;left:3911;top:6527;width:3944;height:408">
              <v:textbox>
                <w:txbxContent>
                  <w:p w:rsidR="00000000" w:rsidRDefault="00A52295">
                    <w:pPr>
                      <w:jc w:val="center"/>
                      <w:rPr>
                        <w:rFonts w:hint="eastAsia"/>
                      </w:rPr>
                    </w:pPr>
                    <w:r>
                      <w:rPr>
                        <w:rFonts w:hint="eastAsia"/>
                      </w:rPr>
                      <w:t>年终总稽核审核经财务负责人同意后对外报出</w:t>
                    </w:r>
                  </w:p>
                </w:txbxContent>
              </v:textbox>
            </v:shape>
            <w10:wrap type="square"/>
          </v:group>
        </w:pict>
      </w:r>
      <w:r>
        <w:rPr>
          <w:rFonts w:ascii="仿宋_GB2312" w:eastAsia="仿宋_GB2312" w:hint="eastAsia"/>
          <w:b/>
          <w:color w:val="000000"/>
          <w:sz w:val="32"/>
          <w:szCs w:val="32"/>
        </w:rPr>
        <w:t>安徽省地勘局三二四地质队会计电算化工作流程图</w:t>
      </w:r>
      <w:bookmarkEnd w:id="8"/>
      <w:bookmarkEnd w:id="9"/>
    </w:p>
    <w:p w:rsidR="00000000" w:rsidRDefault="00A52295">
      <w:pPr>
        <w:spacing w:line="480" w:lineRule="exact"/>
        <w:ind w:left="420"/>
        <w:rPr>
          <w:rFonts w:ascii="仿宋_GB2312" w:eastAsia="仿宋_GB2312" w:hint="eastAsia"/>
          <w:color w:val="000000"/>
          <w:sz w:val="28"/>
          <w:szCs w:val="28"/>
        </w:rPr>
      </w:pPr>
    </w:p>
    <w:p w:rsidR="00000000" w:rsidRDefault="00A52295">
      <w:pPr>
        <w:rPr>
          <w:rFonts w:hint="eastAsia"/>
          <w:color w:val="000000"/>
        </w:rPr>
      </w:pPr>
    </w:p>
    <w:p w:rsidR="00000000" w:rsidRDefault="00A52295">
      <w:pPr>
        <w:jc w:val="center"/>
        <w:outlineLvl w:val="0"/>
        <w:rPr>
          <w:rFonts w:ascii="宋体" w:hAnsi="宋体" w:hint="eastAsia"/>
          <w:b/>
          <w:color w:val="000000"/>
          <w:sz w:val="36"/>
          <w:szCs w:val="36"/>
        </w:rPr>
      </w:pPr>
      <w:bookmarkStart w:id="10" w:name="_Toc390352376"/>
      <w:bookmarkStart w:id="11" w:name="_Toc390352552"/>
      <w:r>
        <w:rPr>
          <w:rFonts w:ascii="宋体" w:hAnsi="宋体" w:hint="eastAsia"/>
          <w:b/>
          <w:color w:val="000000"/>
          <w:sz w:val="36"/>
          <w:szCs w:val="36"/>
        </w:rPr>
        <w:lastRenderedPageBreak/>
        <w:t>324</w:t>
      </w:r>
      <w:r>
        <w:rPr>
          <w:rFonts w:ascii="宋体" w:hAnsi="宋体" w:hint="eastAsia"/>
          <w:b/>
          <w:color w:val="000000"/>
          <w:sz w:val="36"/>
          <w:szCs w:val="36"/>
        </w:rPr>
        <w:t>地质队现金安全管理制度</w:t>
      </w:r>
      <w:bookmarkEnd w:id="10"/>
      <w:bookmarkEnd w:id="11"/>
    </w:p>
    <w:p w:rsidR="00000000" w:rsidRDefault="00A52295">
      <w:pPr>
        <w:spacing w:line="480" w:lineRule="exact"/>
        <w:jc w:val="center"/>
        <w:rPr>
          <w:rFonts w:ascii="楷体_GB2312" w:eastAsia="楷体_GB2312" w:hAnsi="宋体" w:hint="eastAsia"/>
          <w:color w:val="000000"/>
          <w:sz w:val="28"/>
          <w:szCs w:val="28"/>
        </w:rPr>
      </w:pPr>
      <w:r>
        <w:rPr>
          <w:rFonts w:ascii="楷体_GB2312" w:eastAsia="楷体_GB2312" w:hAnsi="宋体" w:hint="eastAsia"/>
          <w:color w:val="000000"/>
          <w:sz w:val="28"/>
          <w:szCs w:val="28"/>
        </w:rPr>
        <w:t>(2007</w:t>
      </w:r>
      <w:r>
        <w:rPr>
          <w:rFonts w:ascii="楷体_GB2312" w:eastAsia="楷体_GB2312" w:hAnsi="宋体" w:hint="eastAsia"/>
          <w:color w:val="000000"/>
          <w:sz w:val="28"/>
          <w:szCs w:val="28"/>
        </w:rPr>
        <w:t>年</w:t>
      </w:r>
      <w:r>
        <w:rPr>
          <w:rFonts w:ascii="楷体_GB2312" w:eastAsia="楷体_GB2312" w:hAnsi="宋体" w:hint="eastAsia"/>
          <w:color w:val="000000"/>
          <w:sz w:val="28"/>
          <w:szCs w:val="28"/>
        </w:rPr>
        <w:t>12</w:t>
      </w:r>
      <w:r>
        <w:rPr>
          <w:rFonts w:ascii="楷体_GB2312" w:eastAsia="楷体_GB2312" w:hAnsi="宋体" w:hint="eastAsia"/>
          <w:color w:val="000000"/>
          <w:sz w:val="28"/>
          <w:szCs w:val="28"/>
        </w:rPr>
        <w:t>月</w:t>
      </w:r>
      <w:r>
        <w:rPr>
          <w:rFonts w:ascii="楷体_GB2312" w:eastAsia="楷体_GB2312" w:hAnsi="宋体" w:hint="eastAsia"/>
          <w:color w:val="000000"/>
          <w:sz w:val="28"/>
          <w:szCs w:val="28"/>
        </w:rPr>
        <w:t>27</w:t>
      </w:r>
      <w:r>
        <w:rPr>
          <w:rFonts w:ascii="楷体_GB2312" w:eastAsia="楷体_GB2312" w:hAnsi="宋体" w:hint="eastAsia"/>
          <w:color w:val="000000"/>
          <w:sz w:val="28"/>
          <w:szCs w:val="28"/>
        </w:rPr>
        <w:t>日</w:t>
      </w:r>
      <w:r>
        <w:rPr>
          <w:rFonts w:ascii="楷体_GB2312" w:eastAsia="楷体_GB2312" w:hAnsi="宋体" w:hint="eastAsia"/>
          <w:color w:val="000000"/>
          <w:sz w:val="28"/>
          <w:szCs w:val="28"/>
        </w:rPr>
        <w:t xml:space="preserve">  </w:t>
      </w:r>
      <w:r>
        <w:rPr>
          <w:rFonts w:ascii="楷体_GB2312" w:eastAsia="楷体_GB2312" w:hAnsi="宋体" w:hint="eastAsia"/>
          <w:color w:val="000000"/>
          <w:sz w:val="28"/>
          <w:szCs w:val="28"/>
        </w:rPr>
        <w:t>地计〔</w:t>
      </w:r>
      <w:r>
        <w:rPr>
          <w:rFonts w:ascii="楷体_GB2312" w:eastAsia="楷体_GB2312" w:hAnsi="宋体" w:hint="eastAsia"/>
          <w:color w:val="000000"/>
          <w:sz w:val="28"/>
          <w:szCs w:val="28"/>
        </w:rPr>
        <w:t>2007</w:t>
      </w:r>
      <w:r>
        <w:rPr>
          <w:rFonts w:ascii="楷体_GB2312" w:eastAsia="楷体_GB2312" w:hAnsi="宋体" w:hint="eastAsia"/>
          <w:color w:val="000000"/>
          <w:sz w:val="28"/>
          <w:szCs w:val="28"/>
        </w:rPr>
        <w:t>〕</w:t>
      </w:r>
      <w:r>
        <w:rPr>
          <w:rFonts w:ascii="楷体_GB2312" w:eastAsia="楷体_GB2312" w:hAnsi="宋体" w:hint="eastAsia"/>
          <w:color w:val="000000"/>
          <w:sz w:val="28"/>
          <w:szCs w:val="28"/>
        </w:rPr>
        <w:t>95</w:t>
      </w:r>
      <w:r>
        <w:rPr>
          <w:rFonts w:ascii="楷体_GB2312" w:eastAsia="楷体_GB2312" w:hAnsi="宋体" w:hint="eastAsia"/>
          <w:color w:val="000000"/>
          <w:sz w:val="28"/>
          <w:szCs w:val="28"/>
        </w:rPr>
        <w:t>号</w:t>
      </w:r>
      <w:r>
        <w:rPr>
          <w:rFonts w:ascii="楷体_GB2312" w:eastAsia="楷体_GB2312" w:hAnsi="宋体" w:hint="eastAsia"/>
          <w:color w:val="000000"/>
          <w:sz w:val="28"/>
          <w:szCs w:val="28"/>
        </w:rPr>
        <w:t>)</w:t>
      </w:r>
    </w:p>
    <w:p w:rsidR="00000000" w:rsidRDefault="00A52295">
      <w:pPr>
        <w:spacing w:line="480" w:lineRule="exact"/>
        <w:rPr>
          <w:rFonts w:ascii="仿宋_GB2312" w:eastAsia="仿宋_GB2312" w:hint="eastAsia"/>
          <w:b/>
          <w:color w:val="000000"/>
          <w:sz w:val="28"/>
        </w:rPr>
      </w:pP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⒈</w:t>
      </w:r>
      <w:r>
        <w:rPr>
          <w:rFonts w:ascii="仿宋_GB2312" w:eastAsia="仿宋_GB2312" w:hint="eastAsia"/>
          <w:b/>
          <w:color w:val="000000"/>
          <w:sz w:val="28"/>
        </w:rPr>
        <w:t xml:space="preserve"> </w:t>
      </w:r>
      <w:r>
        <w:rPr>
          <w:rFonts w:ascii="仿宋_GB2312" w:eastAsia="仿宋_GB2312" w:hint="eastAsia"/>
          <w:bCs/>
          <w:color w:val="000000"/>
          <w:sz w:val="28"/>
        </w:rPr>
        <w:t>日</w:t>
      </w:r>
      <w:r>
        <w:rPr>
          <w:rFonts w:ascii="仿宋_GB2312" w:eastAsia="仿宋_GB2312" w:hint="eastAsia"/>
          <w:color w:val="000000"/>
          <w:sz w:val="28"/>
        </w:rPr>
        <w:t>常的备用金由大队财务科开出支票到银行提取，特殊情况经允许，方能在大队财务科直接提取</w:t>
      </w:r>
      <w:r>
        <w:rPr>
          <w:rFonts w:ascii="仿宋_GB2312" w:eastAsia="仿宋_GB2312" w:hint="eastAsia"/>
          <w:color w:val="000000"/>
          <w:sz w:val="28"/>
        </w:rPr>
        <w:t>2000</w:t>
      </w:r>
      <w:r>
        <w:rPr>
          <w:rFonts w:ascii="仿宋_GB2312" w:eastAsia="仿宋_GB2312" w:hint="eastAsia"/>
          <w:color w:val="000000"/>
          <w:sz w:val="28"/>
        </w:rPr>
        <w:t>元以下的现金。</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⒉</w:t>
      </w:r>
      <w:r>
        <w:rPr>
          <w:rFonts w:ascii="仿宋_GB2312" w:eastAsia="仿宋_GB2312" w:hint="eastAsia"/>
          <w:color w:val="000000"/>
          <w:sz w:val="28"/>
        </w:rPr>
        <w:t xml:space="preserve"> </w:t>
      </w:r>
      <w:r>
        <w:rPr>
          <w:rFonts w:ascii="仿宋_GB2312" w:eastAsia="仿宋_GB2312" w:hint="eastAsia"/>
          <w:color w:val="000000"/>
          <w:sz w:val="28"/>
        </w:rPr>
        <w:t>从银行领取的工资、奖金、</w:t>
      </w:r>
      <w:r>
        <w:rPr>
          <w:rFonts w:ascii="仿宋_GB2312" w:eastAsia="仿宋_GB2312" w:hint="eastAsia"/>
          <w:color w:val="000000"/>
          <w:sz w:val="28"/>
        </w:rPr>
        <w:t>津贴等现金数额较大的应及时发给职工，余额较大的应送队安保科临时保管。</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⒊</w:t>
      </w:r>
      <w:r>
        <w:rPr>
          <w:rFonts w:ascii="仿宋_GB2312" w:eastAsia="仿宋_GB2312" w:hint="eastAsia"/>
          <w:color w:val="000000"/>
          <w:sz w:val="28"/>
        </w:rPr>
        <w:t xml:space="preserve"> </w:t>
      </w:r>
      <w:r>
        <w:rPr>
          <w:rFonts w:ascii="仿宋_GB2312" w:eastAsia="仿宋_GB2312" w:hint="eastAsia"/>
          <w:color w:val="000000"/>
          <w:sz w:val="28"/>
        </w:rPr>
        <w:t>财务科及各单位过夜现金不得超过</w:t>
      </w:r>
      <w:r>
        <w:rPr>
          <w:rFonts w:ascii="仿宋_GB2312" w:eastAsia="仿宋_GB2312" w:hint="eastAsia"/>
          <w:color w:val="000000"/>
          <w:sz w:val="28"/>
        </w:rPr>
        <w:t>2000</w:t>
      </w:r>
      <w:r>
        <w:rPr>
          <w:rFonts w:ascii="仿宋_GB2312" w:eastAsia="仿宋_GB2312" w:hint="eastAsia"/>
          <w:color w:val="000000"/>
          <w:sz w:val="28"/>
        </w:rPr>
        <w:t>元。</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⒋</w:t>
      </w:r>
      <w:r>
        <w:rPr>
          <w:rFonts w:ascii="仿宋_GB2312" w:eastAsia="仿宋_GB2312" w:hint="eastAsia"/>
          <w:color w:val="000000"/>
          <w:sz w:val="28"/>
        </w:rPr>
        <w:t xml:space="preserve"> </w:t>
      </w:r>
      <w:r>
        <w:rPr>
          <w:rFonts w:ascii="仿宋_GB2312" w:eastAsia="仿宋_GB2312" w:hint="eastAsia"/>
          <w:color w:val="000000"/>
          <w:sz w:val="28"/>
        </w:rPr>
        <w:t>要保证现金的提取和送交安全。大额现金要有二人经办。直接从银行提取</w:t>
      </w:r>
      <w:r>
        <w:rPr>
          <w:rFonts w:ascii="仿宋_GB2312" w:eastAsia="仿宋_GB2312" w:hint="eastAsia"/>
          <w:color w:val="000000"/>
          <w:sz w:val="28"/>
        </w:rPr>
        <w:t>5000</w:t>
      </w:r>
      <w:r>
        <w:rPr>
          <w:rFonts w:ascii="仿宋_GB2312" w:eastAsia="仿宋_GB2312" w:hint="eastAsia"/>
          <w:color w:val="000000"/>
          <w:sz w:val="28"/>
        </w:rPr>
        <w:t>元以下的现金或送存</w:t>
      </w:r>
      <w:r>
        <w:rPr>
          <w:rFonts w:ascii="仿宋_GB2312" w:eastAsia="仿宋_GB2312" w:hint="eastAsia"/>
          <w:color w:val="000000"/>
          <w:sz w:val="28"/>
        </w:rPr>
        <w:t>5000</w:t>
      </w:r>
      <w:r>
        <w:rPr>
          <w:rFonts w:ascii="仿宋_GB2312" w:eastAsia="仿宋_GB2312" w:hint="eastAsia"/>
          <w:color w:val="000000"/>
          <w:sz w:val="28"/>
        </w:rPr>
        <w:t>元以上的现金要派员护送。</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⒌</w:t>
      </w:r>
      <w:r>
        <w:rPr>
          <w:rFonts w:ascii="仿宋_GB2312" w:eastAsia="仿宋_GB2312" w:hint="eastAsia"/>
          <w:color w:val="000000"/>
          <w:sz w:val="28"/>
        </w:rPr>
        <w:t xml:space="preserve"> </w:t>
      </w:r>
      <w:r>
        <w:rPr>
          <w:rFonts w:ascii="仿宋_GB2312" w:eastAsia="仿宋_GB2312" w:hint="eastAsia"/>
          <w:color w:val="000000"/>
          <w:sz w:val="28"/>
        </w:rPr>
        <w:t>现金出纳人员妥为保管保险柜密码和钥匙，平时应锁好柜门，打乱密码。</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⒍</w:t>
      </w:r>
      <w:r>
        <w:rPr>
          <w:rFonts w:ascii="仿宋_GB2312" w:eastAsia="仿宋_GB2312" w:hint="eastAsia"/>
          <w:color w:val="000000"/>
          <w:sz w:val="28"/>
        </w:rPr>
        <w:t xml:space="preserve"> </w:t>
      </w:r>
      <w:r>
        <w:rPr>
          <w:rFonts w:ascii="仿宋_GB2312" w:eastAsia="仿宋_GB2312" w:hint="eastAsia"/>
          <w:color w:val="000000"/>
          <w:sz w:val="28"/>
        </w:rPr>
        <w:t>队财务科和安保科要不定期地对机关及下属二级实体财务室现金保管情况进行检查，发现一次违规现象，对责任人罚款</w:t>
      </w:r>
      <w:r>
        <w:rPr>
          <w:rFonts w:ascii="仿宋_GB2312" w:eastAsia="仿宋_GB2312" w:hint="eastAsia"/>
          <w:color w:val="000000"/>
          <w:sz w:val="28"/>
        </w:rPr>
        <w:t>50</w:t>
      </w:r>
      <w:r>
        <w:rPr>
          <w:rFonts w:ascii="仿宋_GB2312" w:eastAsia="仿宋_GB2312" w:hint="eastAsia"/>
          <w:color w:val="000000"/>
          <w:sz w:val="28"/>
        </w:rPr>
        <w:t>元，超定额的按超额数量的</w:t>
      </w:r>
      <w:r>
        <w:rPr>
          <w:rFonts w:ascii="仿宋_GB2312" w:eastAsia="仿宋_GB2312" w:hint="eastAsia"/>
          <w:color w:val="000000"/>
          <w:sz w:val="28"/>
        </w:rPr>
        <w:t>50%</w:t>
      </w:r>
      <w:r>
        <w:rPr>
          <w:rFonts w:ascii="仿宋_GB2312" w:eastAsia="仿宋_GB2312" w:hint="eastAsia"/>
          <w:color w:val="000000"/>
          <w:sz w:val="28"/>
        </w:rPr>
        <w:t>处罚。</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⒎</w:t>
      </w:r>
      <w:r>
        <w:rPr>
          <w:rFonts w:ascii="仿宋_GB2312" w:eastAsia="仿宋_GB2312" w:hint="eastAsia"/>
          <w:color w:val="000000"/>
          <w:sz w:val="28"/>
        </w:rPr>
        <w:t xml:space="preserve"> </w:t>
      </w:r>
      <w:r>
        <w:rPr>
          <w:rFonts w:ascii="仿宋_GB2312" w:eastAsia="仿宋_GB2312" w:hint="eastAsia"/>
          <w:color w:val="000000"/>
          <w:sz w:val="28"/>
        </w:rPr>
        <w:t>如发生财务室被盗案件，超过队财务科核定限额</w:t>
      </w:r>
      <w:r>
        <w:rPr>
          <w:rFonts w:ascii="仿宋_GB2312" w:eastAsia="仿宋_GB2312" w:hint="eastAsia"/>
          <w:color w:val="000000"/>
          <w:sz w:val="28"/>
        </w:rPr>
        <w:t>的现金和由于违反管理人员责任制造成的损失由责任人赔偿。</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12" w:name="_Toc390352377"/>
      <w:bookmarkStart w:id="13" w:name="_Toc390352553"/>
      <w:r>
        <w:rPr>
          <w:rFonts w:ascii="宋体" w:hAnsi="宋体" w:hint="eastAsia"/>
          <w:b/>
          <w:color w:val="000000"/>
          <w:sz w:val="36"/>
          <w:szCs w:val="36"/>
        </w:rPr>
        <w:lastRenderedPageBreak/>
        <w:t>324</w:t>
      </w:r>
      <w:r>
        <w:rPr>
          <w:rFonts w:ascii="宋体" w:hAnsi="宋体" w:hint="eastAsia"/>
          <w:b/>
          <w:color w:val="000000"/>
          <w:sz w:val="36"/>
          <w:szCs w:val="36"/>
        </w:rPr>
        <w:t>地质队会计档案管理办法</w:t>
      </w:r>
      <w:bookmarkEnd w:id="12"/>
      <w:bookmarkEnd w:id="13"/>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2007</w:t>
      </w:r>
      <w:r>
        <w:rPr>
          <w:rFonts w:ascii="楷体_GB2312" w:eastAsia="楷体_GB2312" w:hint="eastAsia"/>
          <w:color w:val="000000"/>
          <w:sz w:val="28"/>
          <w:szCs w:val="28"/>
        </w:rPr>
        <w:t>年</w:t>
      </w:r>
      <w:r>
        <w:rPr>
          <w:rFonts w:ascii="楷体_GB2312" w:eastAsia="楷体_GB2312" w:hint="eastAsia"/>
          <w:color w:val="000000"/>
          <w:sz w:val="28"/>
          <w:szCs w:val="28"/>
        </w:rPr>
        <w:t>12</w:t>
      </w:r>
      <w:r>
        <w:rPr>
          <w:rFonts w:ascii="楷体_GB2312" w:eastAsia="楷体_GB2312" w:hint="eastAsia"/>
          <w:color w:val="000000"/>
          <w:sz w:val="28"/>
          <w:szCs w:val="28"/>
        </w:rPr>
        <w:t>月</w:t>
      </w:r>
      <w:r>
        <w:rPr>
          <w:rFonts w:ascii="楷体_GB2312" w:eastAsia="楷体_GB2312" w:hint="eastAsia"/>
          <w:color w:val="000000"/>
          <w:sz w:val="28"/>
          <w:szCs w:val="28"/>
        </w:rPr>
        <w:t>27</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地计〔</w:t>
      </w:r>
      <w:r>
        <w:rPr>
          <w:rFonts w:ascii="楷体_GB2312" w:eastAsia="楷体_GB2312" w:hint="eastAsia"/>
          <w:color w:val="000000"/>
          <w:sz w:val="28"/>
          <w:szCs w:val="28"/>
        </w:rPr>
        <w:t>2007</w:t>
      </w:r>
      <w:r>
        <w:rPr>
          <w:rFonts w:ascii="楷体_GB2312" w:eastAsia="楷体_GB2312" w:hint="eastAsia"/>
          <w:color w:val="000000"/>
          <w:sz w:val="28"/>
          <w:szCs w:val="28"/>
        </w:rPr>
        <w:t>〕</w:t>
      </w:r>
      <w:r>
        <w:rPr>
          <w:rFonts w:ascii="楷体_GB2312" w:eastAsia="楷体_GB2312" w:hint="eastAsia"/>
          <w:color w:val="000000"/>
          <w:sz w:val="28"/>
          <w:szCs w:val="28"/>
        </w:rPr>
        <w:t>95</w:t>
      </w:r>
      <w:r>
        <w:rPr>
          <w:rFonts w:ascii="楷体_GB2312" w:eastAsia="楷体_GB2312" w:hint="eastAsia"/>
          <w:color w:val="000000"/>
          <w:sz w:val="28"/>
          <w:szCs w:val="28"/>
        </w:rPr>
        <w:t>号）</w:t>
      </w:r>
    </w:p>
    <w:p w:rsidR="00000000" w:rsidRDefault="00A52295">
      <w:pPr>
        <w:spacing w:line="480" w:lineRule="exact"/>
        <w:rPr>
          <w:rFonts w:ascii="仿宋_GB2312" w:eastAsia="仿宋_GB2312" w:hAnsi="华文宋体" w:hint="eastAsia"/>
          <w:color w:val="000000"/>
          <w:sz w:val="28"/>
          <w:szCs w:val="28"/>
        </w:rPr>
      </w:pPr>
    </w:p>
    <w:p w:rsidR="00000000" w:rsidRDefault="00A52295">
      <w:pPr>
        <w:spacing w:line="480" w:lineRule="exact"/>
        <w:ind w:firstLineChars="200" w:firstLine="560"/>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会计档案是指会计凭证、会计帐簿和会计报表等会计核算专业材料。它是记录和反映单位经济业务和重要史料和证据。根据《会计档案管理办法》，健立、健全会计档案的立卷、归档、保管、调阅和销毁等管理制度，保证会计档案的安全管理。</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⒈结合我队实际，对移交前会计档案的管理做以下规定：</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⑴大队本部会计凭证有负责制单的人员管理，各类明细帐、总帐和会计报表，</w:t>
      </w:r>
      <w:r>
        <w:rPr>
          <w:rFonts w:ascii="仿宋_GB2312" w:eastAsia="仿宋_GB2312" w:hAnsi="华文宋体" w:hint="eastAsia"/>
          <w:color w:val="000000"/>
          <w:sz w:val="28"/>
          <w:szCs w:val="28"/>
        </w:rPr>
        <w:t>由负责记帐和编表的财务人员管理；</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⑵各公司（经营实体）会计档案均有负责对该公司进行会计核算的财务人员管理；</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⑶内部银行会计档案，由内行记帐结算会计负责管理。</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⒉未移交的会计档案，应做到妥善保管，存放有序，查找方便。同时要严格执行经济资料安全、保密制度，不得随意堆放，严防毁损、散失和泌密。</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⒊会计档案管理人员必须按照统一的会计档案管理规范要求，分月、季和年度将会计凭证、会计帐簿和会计报表等会计档案资料及时装订立卷成册。</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⒋当年会计档案，在会计年度终了后，可暂由单位财务部门保管使用一年，期满后由财务部门负责管理</w:t>
      </w:r>
      <w:r>
        <w:rPr>
          <w:rFonts w:ascii="仿宋_GB2312" w:eastAsia="仿宋_GB2312" w:hAnsi="华文宋体" w:hint="eastAsia"/>
          <w:color w:val="000000"/>
          <w:sz w:val="28"/>
          <w:szCs w:val="28"/>
        </w:rPr>
        <w:t>会计档案的人员编制移交清册，移交大队档案管理部门统一管理。</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⒌会计档案应为本单位积极提供利用，但调阅或复印，必须经大队财务主管同意。外单位若有调阅借用，会计档案原则上不得借出，如有特殊需要的，须经分管队领导批准，但不得拆散原卷册，并出据借据限期归还。</w:t>
      </w:r>
    </w:p>
    <w:p w:rsidR="00000000" w:rsidRDefault="00A52295" w:rsidP="003E6B40">
      <w:pPr>
        <w:spacing w:line="480" w:lineRule="exact"/>
        <w:ind w:firstLineChars="192" w:firstLine="538"/>
        <w:rPr>
          <w:rFonts w:ascii="仿宋_GB2312" w:eastAsia="仿宋_GB2312" w:hAnsi="华文宋体" w:hint="eastAsia"/>
          <w:color w:val="000000"/>
          <w:sz w:val="28"/>
          <w:szCs w:val="28"/>
        </w:rPr>
      </w:pPr>
      <w:r>
        <w:rPr>
          <w:rFonts w:ascii="仿宋_GB2312" w:eastAsia="仿宋_GB2312" w:hAnsi="华文宋体" w:hint="eastAsia"/>
          <w:color w:val="000000"/>
          <w:sz w:val="28"/>
          <w:szCs w:val="28"/>
        </w:rPr>
        <w:t>⒍会计档案的保管期限，销毁等有关会计档案管理的内容遵照《会计档案管理办法》执行。</w:t>
      </w: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14" w:name="_Toc390352378"/>
      <w:bookmarkStart w:id="15" w:name="_Toc390352554"/>
      <w:r>
        <w:rPr>
          <w:rFonts w:ascii="宋体" w:hAnsi="宋体" w:hint="eastAsia"/>
          <w:b/>
          <w:color w:val="000000"/>
          <w:sz w:val="36"/>
          <w:szCs w:val="36"/>
        </w:rPr>
        <w:lastRenderedPageBreak/>
        <w:t>324</w:t>
      </w:r>
      <w:r>
        <w:rPr>
          <w:rFonts w:ascii="宋体" w:hAnsi="宋体" w:hint="eastAsia"/>
          <w:b/>
          <w:color w:val="000000"/>
          <w:sz w:val="36"/>
          <w:szCs w:val="36"/>
        </w:rPr>
        <w:t>地质队发票、收据管理规定</w:t>
      </w:r>
      <w:bookmarkEnd w:id="14"/>
      <w:bookmarkEnd w:id="15"/>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2007</w:t>
      </w:r>
      <w:r>
        <w:rPr>
          <w:rFonts w:ascii="楷体_GB2312" w:eastAsia="楷体_GB2312" w:hint="eastAsia"/>
          <w:color w:val="000000"/>
          <w:sz w:val="28"/>
          <w:szCs w:val="28"/>
        </w:rPr>
        <w:t>年</w:t>
      </w:r>
      <w:r>
        <w:rPr>
          <w:rFonts w:ascii="楷体_GB2312" w:eastAsia="楷体_GB2312" w:hint="eastAsia"/>
          <w:color w:val="000000"/>
          <w:sz w:val="28"/>
          <w:szCs w:val="28"/>
        </w:rPr>
        <w:t>12</w:t>
      </w:r>
      <w:r>
        <w:rPr>
          <w:rFonts w:ascii="楷体_GB2312" w:eastAsia="楷体_GB2312" w:hint="eastAsia"/>
          <w:color w:val="000000"/>
          <w:sz w:val="28"/>
          <w:szCs w:val="28"/>
        </w:rPr>
        <w:t>月</w:t>
      </w:r>
      <w:r>
        <w:rPr>
          <w:rFonts w:ascii="楷体_GB2312" w:eastAsia="楷体_GB2312" w:hint="eastAsia"/>
          <w:color w:val="000000"/>
          <w:sz w:val="28"/>
          <w:szCs w:val="28"/>
        </w:rPr>
        <w:t>27</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地计〔</w:t>
      </w:r>
      <w:r>
        <w:rPr>
          <w:rFonts w:ascii="楷体_GB2312" w:eastAsia="楷体_GB2312" w:hint="eastAsia"/>
          <w:color w:val="000000"/>
          <w:sz w:val="28"/>
          <w:szCs w:val="28"/>
        </w:rPr>
        <w:t>2007</w:t>
      </w:r>
      <w:r>
        <w:rPr>
          <w:rFonts w:ascii="楷体_GB2312" w:eastAsia="楷体_GB2312" w:hint="eastAsia"/>
          <w:color w:val="000000"/>
          <w:sz w:val="28"/>
          <w:szCs w:val="28"/>
        </w:rPr>
        <w:t>〕</w:t>
      </w:r>
      <w:r>
        <w:rPr>
          <w:rFonts w:ascii="楷体_GB2312" w:eastAsia="楷体_GB2312" w:hint="eastAsia"/>
          <w:color w:val="000000"/>
          <w:sz w:val="28"/>
          <w:szCs w:val="28"/>
        </w:rPr>
        <w:t>95</w:t>
      </w:r>
      <w:r>
        <w:rPr>
          <w:rFonts w:ascii="楷体_GB2312" w:eastAsia="楷体_GB2312" w:hint="eastAsia"/>
          <w:color w:val="000000"/>
          <w:sz w:val="28"/>
          <w:szCs w:val="28"/>
        </w:rPr>
        <w:t>号）</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为了正确、安全、合理地使用发票及收据，保证本单位合理避税、合法经营，严肃发票、收据使用管</w:t>
      </w:r>
      <w:r>
        <w:rPr>
          <w:rFonts w:ascii="仿宋_GB2312" w:eastAsia="仿宋_GB2312" w:hAnsi="华文宋体" w:hint="eastAsia"/>
          <w:color w:val="000000"/>
          <w:sz w:val="28"/>
          <w:szCs w:val="28"/>
          <w:lang w:val="en-US" w:eastAsia="zh-CN"/>
        </w:rPr>
        <w:t>理，特规定如下：</w:t>
      </w:r>
    </w:p>
    <w:p w:rsidR="00000000" w:rsidRDefault="00A52295">
      <w:pPr>
        <w:spacing w:line="480" w:lineRule="exact"/>
        <w:ind w:firstLineChars="200" w:firstLine="562"/>
        <w:rPr>
          <w:rFonts w:ascii="仿宋_GB2312" w:eastAsia="仿宋_GB2312" w:hAnsi="华文宋体" w:hint="eastAsia"/>
          <w:b/>
          <w:color w:val="000000"/>
          <w:sz w:val="28"/>
          <w:szCs w:val="28"/>
          <w:lang w:val="en-US" w:eastAsia="zh-CN"/>
        </w:rPr>
      </w:pPr>
      <w:r>
        <w:rPr>
          <w:rFonts w:ascii="仿宋_GB2312" w:eastAsia="仿宋_GB2312" w:hAnsi="华文宋体" w:hint="eastAsia"/>
          <w:b/>
          <w:color w:val="000000"/>
          <w:sz w:val="28"/>
          <w:szCs w:val="28"/>
          <w:lang w:val="en-US" w:eastAsia="zh-CN"/>
        </w:rPr>
        <w:t>一、发票</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⒈发票是指在购销商品等经营过程中，提供或者接受劳务和其他经营活动，开具收取的收、付款凭证。</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⒉开据发票按规定的时限、顺序，逐栏、全部联次一次性据实开具，并加盖财务印鉴或发票专用印章。</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⒊任何部门和个人不得转借、转让、代开发票，未经税务部门校准，不得拆本使用发票。</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⒋各类发票的购买、保管由大队财务统一负责，二级实体无权购买、保管发票。购回的发票如实登记，发票的领用保管实行辅助登记簿，用完的发票应在登记簿上注销，并妥善保管发票存根。</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⒌经营单位在异地施工项目，原则上向财务部门申请，办</w:t>
      </w:r>
      <w:r>
        <w:rPr>
          <w:rFonts w:ascii="仿宋_GB2312" w:eastAsia="仿宋_GB2312" w:hAnsi="华文宋体" w:hint="eastAsia"/>
          <w:color w:val="000000"/>
          <w:sz w:val="28"/>
          <w:szCs w:val="28"/>
          <w:lang w:val="en-US" w:eastAsia="zh-CN"/>
        </w:rPr>
        <w:t>理所属地税务机关外出施工证明，在施工地点完成纳税任务。</w:t>
      </w:r>
    </w:p>
    <w:p w:rsidR="00000000" w:rsidRDefault="00A52295">
      <w:pPr>
        <w:spacing w:line="480" w:lineRule="exact"/>
        <w:ind w:firstLineChars="200" w:firstLine="562"/>
        <w:rPr>
          <w:rFonts w:ascii="仿宋_GB2312" w:eastAsia="仿宋_GB2312" w:hAnsi="华文宋体" w:hint="eastAsia"/>
          <w:b/>
          <w:color w:val="000000"/>
          <w:sz w:val="28"/>
          <w:szCs w:val="28"/>
          <w:lang w:val="en-US" w:eastAsia="zh-CN"/>
        </w:rPr>
      </w:pPr>
      <w:r>
        <w:rPr>
          <w:rFonts w:ascii="仿宋_GB2312" w:eastAsia="仿宋_GB2312" w:hAnsi="华文宋体" w:hint="eastAsia"/>
          <w:b/>
          <w:color w:val="000000"/>
          <w:sz w:val="28"/>
          <w:szCs w:val="28"/>
          <w:lang w:val="en-US" w:eastAsia="zh-CN"/>
        </w:rPr>
        <w:t>二、收据</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⒈收据是非税项目资金活动开具收取的收、付款凭证。本单位包括国家行政事业单位收款收据、单位内部自制的结算收据。</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⒉行政事业单位收款收据由大队财务向地方财政非税管理部门申请认购，保管使用。内部收款收据由大队财务部门统一监制，并管理与使用。以上收据视同发票严格管理。</w:t>
      </w:r>
    </w:p>
    <w:p w:rsidR="00000000" w:rsidRDefault="00A52295">
      <w:pPr>
        <w:spacing w:line="480" w:lineRule="exact"/>
        <w:ind w:firstLineChars="200" w:firstLine="560"/>
        <w:rPr>
          <w:rFonts w:ascii="仿宋_GB2312" w:eastAsia="仿宋_GB2312" w:hAnsi="华文宋体" w:hint="eastAsia"/>
          <w:color w:val="000000"/>
          <w:sz w:val="28"/>
          <w:szCs w:val="28"/>
          <w:lang w:val="en-US" w:eastAsia="zh-CN"/>
        </w:rPr>
      </w:pPr>
      <w:r>
        <w:rPr>
          <w:rFonts w:ascii="仿宋_GB2312" w:eastAsia="仿宋_GB2312" w:hAnsi="华文宋体" w:hint="eastAsia"/>
          <w:color w:val="000000"/>
          <w:sz w:val="28"/>
          <w:szCs w:val="28"/>
          <w:lang w:val="en-US" w:eastAsia="zh-CN"/>
        </w:rPr>
        <w:t>⒊严禁任何经营单位及所属企业和管理部门在社会上购买收款收据作为结算凭证，一经发现，以违纪行为严肃查处。</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spacing w:line="360" w:lineRule="auto"/>
        <w:jc w:val="center"/>
        <w:outlineLvl w:val="0"/>
        <w:rPr>
          <w:rFonts w:ascii="宋体" w:hAnsi="宋体" w:hint="eastAsia"/>
          <w:b/>
          <w:color w:val="000000"/>
          <w:sz w:val="36"/>
          <w:szCs w:val="36"/>
        </w:rPr>
      </w:pPr>
      <w:bookmarkStart w:id="16" w:name="_Toc390352379"/>
      <w:bookmarkStart w:id="17" w:name="_Toc390352555"/>
      <w:r>
        <w:rPr>
          <w:rFonts w:ascii="宋体" w:hAnsi="宋体" w:hint="eastAsia"/>
          <w:b/>
          <w:color w:val="000000"/>
          <w:sz w:val="36"/>
          <w:szCs w:val="36"/>
        </w:rPr>
        <w:lastRenderedPageBreak/>
        <w:t>324</w:t>
      </w:r>
      <w:r>
        <w:rPr>
          <w:rFonts w:ascii="宋体" w:hAnsi="宋体" w:hint="eastAsia"/>
          <w:b/>
          <w:color w:val="000000"/>
          <w:sz w:val="36"/>
          <w:szCs w:val="36"/>
        </w:rPr>
        <w:t>地质队财务工作内部牵制制度</w:t>
      </w:r>
      <w:bookmarkEnd w:id="16"/>
      <w:bookmarkEnd w:id="17"/>
    </w:p>
    <w:p w:rsidR="00000000" w:rsidRDefault="00A52295">
      <w:pPr>
        <w:spacing w:line="480" w:lineRule="exact"/>
        <w:jc w:val="center"/>
        <w:rPr>
          <w:rFonts w:ascii="楷体_GB2312" w:eastAsia="楷体_GB2312" w:hAnsi="宋体" w:hint="eastAsia"/>
          <w:color w:val="000000"/>
          <w:sz w:val="28"/>
          <w:szCs w:val="28"/>
        </w:rPr>
      </w:pPr>
      <w:r>
        <w:rPr>
          <w:rFonts w:ascii="楷体_GB2312" w:eastAsia="楷体_GB2312" w:hAnsi="宋体" w:hint="eastAsia"/>
          <w:color w:val="000000"/>
          <w:sz w:val="28"/>
          <w:szCs w:val="28"/>
        </w:rPr>
        <w:t>（</w:t>
      </w:r>
      <w:r>
        <w:rPr>
          <w:rFonts w:ascii="楷体_GB2312" w:eastAsia="楷体_GB2312" w:hAnsi="宋体" w:hint="eastAsia"/>
          <w:color w:val="000000"/>
          <w:sz w:val="28"/>
          <w:szCs w:val="28"/>
        </w:rPr>
        <w:t>2007</w:t>
      </w:r>
      <w:r>
        <w:rPr>
          <w:rFonts w:ascii="楷体_GB2312" w:eastAsia="楷体_GB2312" w:hAnsi="宋体" w:hint="eastAsia"/>
          <w:color w:val="000000"/>
          <w:sz w:val="28"/>
          <w:szCs w:val="28"/>
        </w:rPr>
        <w:t>年</w:t>
      </w:r>
      <w:r>
        <w:rPr>
          <w:rFonts w:ascii="楷体_GB2312" w:eastAsia="楷体_GB2312" w:hAnsi="宋体" w:hint="eastAsia"/>
          <w:color w:val="000000"/>
          <w:sz w:val="28"/>
          <w:szCs w:val="28"/>
        </w:rPr>
        <w:t>12</w:t>
      </w:r>
      <w:r>
        <w:rPr>
          <w:rFonts w:ascii="楷体_GB2312" w:eastAsia="楷体_GB2312" w:hAnsi="宋体" w:hint="eastAsia"/>
          <w:color w:val="000000"/>
          <w:sz w:val="28"/>
          <w:szCs w:val="28"/>
        </w:rPr>
        <w:t>月</w:t>
      </w:r>
      <w:r>
        <w:rPr>
          <w:rFonts w:ascii="楷体_GB2312" w:eastAsia="楷体_GB2312" w:hAnsi="宋体" w:hint="eastAsia"/>
          <w:color w:val="000000"/>
          <w:sz w:val="28"/>
          <w:szCs w:val="28"/>
        </w:rPr>
        <w:t>29</w:t>
      </w:r>
      <w:r>
        <w:rPr>
          <w:rFonts w:ascii="楷体_GB2312" w:eastAsia="楷体_GB2312" w:hAnsi="宋体" w:hint="eastAsia"/>
          <w:color w:val="000000"/>
          <w:sz w:val="28"/>
          <w:szCs w:val="28"/>
        </w:rPr>
        <w:t>日</w:t>
      </w:r>
      <w:r>
        <w:rPr>
          <w:rFonts w:ascii="楷体_GB2312" w:eastAsia="楷体_GB2312" w:hAnsi="宋体" w:hint="eastAsia"/>
          <w:color w:val="000000"/>
          <w:sz w:val="28"/>
          <w:szCs w:val="28"/>
        </w:rPr>
        <w:t xml:space="preserve">  </w:t>
      </w:r>
      <w:r>
        <w:rPr>
          <w:rFonts w:ascii="楷体_GB2312" w:eastAsia="楷体_GB2312" w:hAnsi="宋体" w:hint="eastAsia"/>
          <w:color w:val="000000"/>
          <w:sz w:val="28"/>
          <w:szCs w:val="28"/>
        </w:rPr>
        <w:t>地计〔</w:t>
      </w:r>
      <w:r>
        <w:rPr>
          <w:rFonts w:ascii="楷体_GB2312" w:eastAsia="楷体_GB2312" w:hAnsi="宋体" w:hint="eastAsia"/>
          <w:color w:val="000000"/>
          <w:sz w:val="28"/>
          <w:szCs w:val="28"/>
        </w:rPr>
        <w:t>2</w:t>
      </w:r>
      <w:r>
        <w:rPr>
          <w:rFonts w:ascii="楷体_GB2312" w:eastAsia="楷体_GB2312" w:hAnsi="宋体" w:hint="eastAsia"/>
          <w:color w:val="000000"/>
          <w:sz w:val="28"/>
          <w:szCs w:val="28"/>
        </w:rPr>
        <w:t>007</w:t>
      </w:r>
      <w:r>
        <w:rPr>
          <w:rFonts w:ascii="楷体_GB2312" w:eastAsia="楷体_GB2312" w:hAnsi="宋体" w:hint="eastAsia"/>
          <w:color w:val="000000"/>
          <w:sz w:val="28"/>
          <w:szCs w:val="28"/>
        </w:rPr>
        <w:t>〕</w:t>
      </w:r>
      <w:r>
        <w:rPr>
          <w:rFonts w:ascii="楷体_GB2312" w:eastAsia="楷体_GB2312" w:hAnsi="宋体" w:hint="eastAsia"/>
          <w:color w:val="000000"/>
          <w:sz w:val="28"/>
          <w:szCs w:val="28"/>
        </w:rPr>
        <w:t>96</w:t>
      </w:r>
      <w:r>
        <w:rPr>
          <w:rFonts w:ascii="楷体_GB2312" w:eastAsia="楷体_GB2312" w:hAnsi="宋体" w:hint="eastAsia"/>
          <w:color w:val="000000"/>
          <w:sz w:val="28"/>
          <w:szCs w:val="28"/>
        </w:rPr>
        <w:t>号）</w:t>
      </w:r>
    </w:p>
    <w:p w:rsidR="00000000" w:rsidRDefault="00A52295">
      <w:pPr>
        <w:spacing w:line="480" w:lineRule="exact"/>
        <w:ind w:firstLineChars="225" w:firstLine="540"/>
        <w:rPr>
          <w:rFonts w:hint="eastAsia"/>
          <w:color w:val="000000"/>
          <w:sz w:val="24"/>
        </w:rPr>
      </w:pP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为了加强财务工作内部间的相互监督、相互制约、严防差错、防范风险，进一步明确会计人员的岗位职责，规范操作程序，保证单位会计工作正常有序地进行。</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⒈内部银行出纳人员不得兼管审核、稽核、会计凭证编制和成本费用及往来帐的登记工作。</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⒉银行印鉴必须分开保管，内行出纳人员保管财务主管专用章、现金收讫章、现金付讫章和个人印章；内部银行主办会计负责保管财务专用章（本部及经营单位）。</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⒊内行结算记帐会计，必须及时与外部银行对帐单进行核对，并编制《银行存款余额调节表》，对未达帐项要记载清楚，《银行存款余额调</w:t>
      </w:r>
      <w:r>
        <w:rPr>
          <w:rFonts w:ascii="仿宋_GB2312" w:eastAsia="仿宋_GB2312" w:hint="eastAsia"/>
          <w:color w:val="000000"/>
          <w:sz w:val="28"/>
          <w:szCs w:val="28"/>
        </w:rPr>
        <w:t>节表》必须经内部银行主办会计或实体负责人审核鉴章。</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⒋财务主管必须定期或不定期检查内部银行出纳人员的库存现金及结算记帐会计内、外银行存款余额情况。</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⒌各项经济业务受理经报销会计审核后出据“付款凭证单”或“收款收据”，交内行出纳人员办理收、付款业务。千元以上的款项支付，必须经财务主管审核和分管队领导审签后方可支付。</w:t>
      </w:r>
      <w:r>
        <w:rPr>
          <w:rFonts w:ascii="仿宋_GB2312" w:eastAsia="仿宋_GB2312" w:hint="eastAsia"/>
          <w:color w:val="000000"/>
          <w:sz w:val="28"/>
          <w:szCs w:val="28"/>
        </w:rPr>
        <w:t xml:space="preserve">         </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⒍经营单位申请用款，由经办人提交有经营单位负责人签字的用款申请单，经大队财务主管审批和大队行政主管领导审签后，交内行会计办理取款和转帐业务。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⒎审核（报销）制单与稽核人员不能为同</w:t>
      </w:r>
      <w:r>
        <w:rPr>
          <w:rFonts w:ascii="仿宋_GB2312" w:eastAsia="仿宋_GB2312" w:hint="eastAsia"/>
          <w:color w:val="000000"/>
          <w:sz w:val="28"/>
          <w:szCs w:val="28"/>
        </w:rPr>
        <w:t>一人，各类明细帐登记，应根据稽核后的会计凭证进行记帐；总帐登记应根据核对无误的“会计科目汇总表”登记总帐。</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⒏职工工资发放，工资核算会计根据劳资科提供的工资标准和审核的考勤表，计算制作工资发放表。发放表再经劳资科工资管理人员核实，由财务主管审签发放。</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lastRenderedPageBreak/>
        <w:t>⒐固定资产的购置和大宗物资采购，分别参照《</w:t>
      </w:r>
      <w:r>
        <w:rPr>
          <w:rFonts w:ascii="仿宋_GB2312" w:eastAsia="仿宋_GB2312" w:hint="eastAsia"/>
          <w:color w:val="000000"/>
          <w:sz w:val="28"/>
          <w:szCs w:val="28"/>
        </w:rPr>
        <w:t>324</w:t>
      </w:r>
      <w:r>
        <w:rPr>
          <w:rFonts w:ascii="仿宋_GB2312" w:eastAsia="仿宋_GB2312" w:hint="eastAsia"/>
          <w:color w:val="000000"/>
          <w:sz w:val="28"/>
          <w:szCs w:val="28"/>
        </w:rPr>
        <w:t>队设备购置及管理规定》和《</w:t>
      </w:r>
      <w:r>
        <w:rPr>
          <w:rFonts w:ascii="仿宋_GB2312" w:eastAsia="仿宋_GB2312" w:hint="eastAsia"/>
          <w:color w:val="000000"/>
          <w:sz w:val="28"/>
          <w:szCs w:val="28"/>
        </w:rPr>
        <w:t>324</w:t>
      </w:r>
      <w:r>
        <w:rPr>
          <w:rFonts w:ascii="仿宋_GB2312" w:eastAsia="仿宋_GB2312" w:hint="eastAsia"/>
          <w:color w:val="000000"/>
          <w:sz w:val="28"/>
          <w:szCs w:val="28"/>
        </w:rPr>
        <w:t>队内部物资采购及管理制度》执行。</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⒑主管领导的亲属不得担任本单位的会计主管，会计主管的亲属不得担任本单位的出纳，经营单位领导亲属不得担任本单位的会计和出纳。</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⒒本制度自下发之日起执</w:t>
      </w:r>
      <w:r>
        <w:rPr>
          <w:rFonts w:ascii="仿宋_GB2312" w:eastAsia="仿宋_GB2312" w:hint="eastAsia"/>
          <w:color w:val="000000"/>
          <w:sz w:val="28"/>
          <w:szCs w:val="28"/>
        </w:rPr>
        <w:t>行。</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⒓本制度由大队计财科负责解释。</w:t>
      </w:r>
    </w:p>
    <w:p w:rsidR="00000000" w:rsidRDefault="00A52295">
      <w:pPr>
        <w:spacing w:line="480" w:lineRule="exact"/>
        <w:ind w:right="480" w:firstLineChars="2600" w:firstLine="7280"/>
        <w:rPr>
          <w:rFonts w:ascii="仿宋_GB2312" w:eastAsia="仿宋_GB2312" w:hint="eastAsia"/>
          <w:color w:val="000000"/>
          <w:sz w:val="28"/>
          <w:szCs w:val="28"/>
        </w:rPr>
      </w:pPr>
    </w:p>
    <w:p w:rsidR="00000000" w:rsidRDefault="00A52295">
      <w:pPr>
        <w:spacing w:line="480" w:lineRule="exact"/>
        <w:ind w:right="480" w:firstLineChars="2600" w:firstLine="7280"/>
        <w:rPr>
          <w:rFonts w:ascii="仿宋_GB2312" w:eastAsia="仿宋_GB2312" w:hint="eastAsia"/>
          <w:color w:val="000000"/>
          <w:sz w:val="28"/>
          <w:szCs w:val="28"/>
        </w:rPr>
      </w:pPr>
    </w:p>
    <w:p w:rsidR="00000000" w:rsidRDefault="00A52295">
      <w:pPr>
        <w:rPr>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18" w:name="_Toc390352380"/>
      <w:bookmarkStart w:id="19" w:name="_Toc390352556"/>
      <w:r>
        <w:rPr>
          <w:rFonts w:ascii="宋体" w:hAnsi="宋体" w:hint="eastAsia"/>
          <w:b/>
          <w:color w:val="000000"/>
          <w:sz w:val="36"/>
          <w:szCs w:val="36"/>
        </w:rPr>
        <w:lastRenderedPageBreak/>
        <w:t>324</w:t>
      </w:r>
      <w:r>
        <w:rPr>
          <w:rFonts w:ascii="宋体" w:hAnsi="宋体" w:hint="eastAsia"/>
          <w:b/>
          <w:color w:val="000000"/>
          <w:sz w:val="36"/>
          <w:szCs w:val="36"/>
        </w:rPr>
        <w:t>地质队会计稽核制度</w:t>
      </w:r>
      <w:bookmarkEnd w:id="18"/>
      <w:bookmarkEnd w:id="19"/>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2007</w:t>
      </w:r>
      <w:r>
        <w:rPr>
          <w:rFonts w:ascii="楷体_GB2312" w:eastAsia="楷体_GB2312" w:hint="eastAsia"/>
          <w:color w:val="000000"/>
          <w:sz w:val="28"/>
          <w:szCs w:val="28"/>
        </w:rPr>
        <w:t>年</w:t>
      </w:r>
      <w:r>
        <w:rPr>
          <w:rFonts w:ascii="楷体_GB2312" w:eastAsia="楷体_GB2312" w:hint="eastAsia"/>
          <w:color w:val="000000"/>
          <w:sz w:val="28"/>
          <w:szCs w:val="28"/>
        </w:rPr>
        <w:t>12</w:t>
      </w:r>
      <w:r>
        <w:rPr>
          <w:rFonts w:ascii="楷体_GB2312" w:eastAsia="楷体_GB2312" w:hint="eastAsia"/>
          <w:color w:val="000000"/>
          <w:sz w:val="28"/>
          <w:szCs w:val="28"/>
        </w:rPr>
        <w:t>月</w:t>
      </w:r>
      <w:r>
        <w:rPr>
          <w:rFonts w:ascii="楷体_GB2312" w:eastAsia="楷体_GB2312" w:hint="eastAsia"/>
          <w:color w:val="000000"/>
          <w:sz w:val="28"/>
          <w:szCs w:val="28"/>
        </w:rPr>
        <w:t>29</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地计〔</w:t>
      </w:r>
      <w:r>
        <w:rPr>
          <w:rFonts w:ascii="楷体_GB2312" w:eastAsia="楷体_GB2312" w:hint="eastAsia"/>
          <w:color w:val="000000"/>
          <w:sz w:val="28"/>
          <w:szCs w:val="28"/>
        </w:rPr>
        <w:t>2007</w:t>
      </w:r>
      <w:r>
        <w:rPr>
          <w:rFonts w:ascii="楷体_GB2312" w:eastAsia="楷体_GB2312" w:hint="eastAsia"/>
          <w:color w:val="000000"/>
          <w:sz w:val="28"/>
          <w:szCs w:val="28"/>
        </w:rPr>
        <w:t>〕</w:t>
      </w:r>
      <w:r>
        <w:rPr>
          <w:rFonts w:ascii="楷体_GB2312" w:eastAsia="楷体_GB2312" w:hint="eastAsia"/>
          <w:color w:val="000000"/>
          <w:sz w:val="28"/>
          <w:szCs w:val="28"/>
        </w:rPr>
        <w:t>96</w:t>
      </w:r>
      <w:r>
        <w:rPr>
          <w:rFonts w:ascii="楷体_GB2312" w:eastAsia="楷体_GB2312" w:hint="eastAsia"/>
          <w:color w:val="000000"/>
          <w:sz w:val="28"/>
          <w:szCs w:val="28"/>
        </w:rPr>
        <w:t>号）</w:t>
      </w:r>
    </w:p>
    <w:p w:rsidR="00000000" w:rsidRDefault="00A52295">
      <w:pPr>
        <w:spacing w:line="480" w:lineRule="exact"/>
        <w:rPr>
          <w:rFonts w:ascii="仿宋_GB2312" w:eastAsia="仿宋_GB2312" w:hint="eastAsia"/>
          <w:color w:val="000000"/>
          <w:sz w:val="28"/>
          <w:szCs w:val="28"/>
        </w:rPr>
      </w:pP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会计稽制度是内部控制制度的重要组成部分，也是会计工作的重要内容。建立内部稽核制度是防止会计核算工作差错，防止舞弊作假的重要措施，也是规范会计行为，提高会计基础工作质量的重要保证。根据《会计法》第三章第三十七条规定，遵循科学合理客观公正的原则，遵守国家财经纪律，执行上级主管部门和单位财务制度。结合我队实际设立财务稽核员，并制定</w:t>
      </w:r>
      <w:r>
        <w:rPr>
          <w:rFonts w:ascii="仿宋_GB2312" w:eastAsia="仿宋_GB2312" w:hint="eastAsia"/>
          <w:color w:val="000000"/>
          <w:sz w:val="28"/>
          <w:szCs w:val="28"/>
        </w:rPr>
        <w:t>以下制度：</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一、财务稽核人员必须业务熟练，责任心强。稽核人员配备，由财务主管提名，行政主管领导任命。定期对所属单位的会计帐簿和会计凭证进行稽核，并做好稽核记录工作。</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二、稽核工作必须根据《会计法》、《会计基础工作规范》以及财经纪律、上级主管部门及单位各项财务制度进行财务稽核，对不符合规定的收支内容，应提出修订意见，对重要事项，应及时向主管领导汇报，并提出改进措施。</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三、财务稽核工作的主要内容：</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各项经济业务是否有违反财经纪律和财务制度的现象，有否擅自扩大或提高开支标准。</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原始凭证的取得和填制是否符合</w:t>
      </w:r>
      <w:r>
        <w:rPr>
          <w:rFonts w:ascii="仿宋_GB2312" w:eastAsia="仿宋_GB2312" w:hint="eastAsia"/>
          <w:color w:val="000000"/>
          <w:sz w:val="28"/>
          <w:szCs w:val="28"/>
        </w:rPr>
        <w:t>《会计基础工作规范》要求，内容是否齐全，大小写金额是否一致。</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原始凭证的报销手续是否符合规定。</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记帐凭证的填制是否规范，内容是否齐全，书写是否整洁、清晰，鉴章是否齐全，与所附的原始凭证的内容是否一致。</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5.</w:t>
      </w:r>
      <w:r>
        <w:rPr>
          <w:rFonts w:ascii="仿宋_GB2312" w:eastAsia="仿宋_GB2312" w:hint="eastAsia"/>
          <w:color w:val="000000"/>
          <w:sz w:val="28"/>
          <w:szCs w:val="28"/>
        </w:rPr>
        <w:t>帐簿的设置是否按照《会计制度》和核算的需要设置，各类明细帐是否齐全，启用页中内容是否填写齐全。</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帐簿是否按规定的方法登记，改错更正方法是否正确，是否按规定“过次页”、“承前页”。现金、银行日记帐是否日清月结，其他帐簿</w:t>
      </w:r>
      <w:r>
        <w:rPr>
          <w:rFonts w:ascii="仿宋_GB2312" w:eastAsia="仿宋_GB2312" w:hint="eastAsia"/>
          <w:color w:val="000000"/>
          <w:sz w:val="28"/>
          <w:szCs w:val="28"/>
        </w:rPr>
        <w:lastRenderedPageBreak/>
        <w:t>是否结出“本月合计”和“本年累计”。每月（年）底终了，帐帐、帐表是否相符。</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7</w:t>
      </w:r>
      <w:r>
        <w:rPr>
          <w:rFonts w:ascii="仿宋_GB2312" w:eastAsia="仿宋_GB2312" w:hint="eastAsia"/>
          <w:color w:val="000000"/>
          <w:sz w:val="28"/>
          <w:szCs w:val="28"/>
        </w:rPr>
        <w:t>.</w:t>
      </w:r>
      <w:r>
        <w:rPr>
          <w:rFonts w:ascii="仿宋_GB2312" w:eastAsia="仿宋_GB2312" w:hint="eastAsia"/>
          <w:color w:val="000000"/>
          <w:sz w:val="28"/>
          <w:szCs w:val="28"/>
        </w:rPr>
        <w:t>会计人员交接是否按规定程序办理，有无交接记录清单。</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8.</w:t>
      </w:r>
      <w:r>
        <w:rPr>
          <w:rFonts w:ascii="仿宋_GB2312" w:eastAsia="仿宋_GB2312" w:hint="eastAsia"/>
          <w:color w:val="000000"/>
          <w:sz w:val="28"/>
          <w:szCs w:val="28"/>
        </w:rPr>
        <w:t>成本核算是否按规定设置成本核算明细帐及成本项目，共同性费用是否采取统一方法分配，分配依据是否合理准确。</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9.</w:t>
      </w:r>
      <w:r>
        <w:rPr>
          <w:rFonts w:ascii="仿宋_GB2312" w:eastAsia="仿宋_GB2312" w:hint="eastAsia"/>
          <w:color w:val="000000"/>
          <w:sz w:val="28"/>
          <w:szCs w:val="28"/>
        </w:rPr>
        <w:t>“五险”费用、安措经费是否按规定标准足额提取，设备折旧费是否按期足额计提。</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10.</w:t>
      </w:r>
      <w:r>
        <w:rPr>
          <w:rFonts w:ascii="仿宋_GB2312" w:eastAsia="仿宋_GB2312" w:hint="eastAsia"/>
          <w:color w:val="000000"/>
          <w:sz w:val="28"/>
          <w:szCs w:val="28"/>
        </w:rPr>
        <w:t>各项税收是否按规定计提，缴纳是否及时。</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11.</w:t>
      </w:r>
      <w:r>
        <w:rPr>
          <w:rFonts w:ascii="仿宋_GB2312" w:eastAsia="仿宋_GB2312" w:hint="eastAsia"/>
          <w:color w:val="000000"/>
          <w:sz w:val="28"/>
          <w:szCs w:val="28"/>
        </w:rPr>
        <w:t>是否定期（季、年）对固定资产，库存物资进行盘点，资产的盘盈、盘亏是否按规定程序报批处理。</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12.</w:t>
      </w:r>
      <w:r>
        <w:rPr>
          <w:rFonts w:ascii="仿宋_GB2312" w:eastAsia="仿宋_GB2312" w:hint="eastAsia"/>
          <w:color w:val="000000"/>
          <w:sz w:val="28"/>
          <w:szCs w:val="28"/>
        </w:rPr>
        <w:t>会计表报是否符合现行制度规定的编报要求，是否做到帐表一致，数字真实，计算准确，内容完整，说明清楚，报送及时。</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13.</w:t>
      </w:r>
      <w:r>
        <w:rPr>
          <w:rFonts w:ascii="仿宋_GB2312" w:eastAsia="仿宋_GB2312" w:hint="eastAsia"/>
          <w:color w:val="000000"/>
          <w:sz w:val="28"/>
          <w:szCs w:val="28"/>
        </w:rPr>
        <w:t>稽核工</w:t>
      </w:r>
      <w:r>
        <w:rPr>
          <w:rFonts w:ascii="仿宋_GB2312" w:eastAsia="仿宋_GB2312" w:hint="eastAsia"/>
          <w:color w:val="000000"/>
          <w:sz w:val="28"/>
          <w:szCs w:val="28"/>
        </w:rPr>
        <w:t>作应按月或根据财务工作安排进行，稽核人员应有计划地对所负责单位的财务资料进行认真稽核。稽核发现的问题按稽核员的意见处理。如有不同意见，向主管领导汇报复议，按复议意见办理。</w:t>
      </w:r>
    </w:p>
    <w:p w:rsidR="00000000" w:rsidRDefault="00A52295">
      <w:pPr>
        <w:spacing w:line="480" w:lineRule="exact"/>
        <w:ind w:firstLineChars="225" w:firstLine="630"/>
        <w:rPr>
          <w:rFonts w:ascii="仿宋_GB2312" w:eastAsia="仿宋_GB2312" w:hint="eastAsia"/>
          <w:color w:val="000000"/>
          <w:sz w:val="28"/>
          <w:szCs w:val="28"/>
        </w:rPr>
      </w:pPr>
      <w:r>
        <w:rPr>
          <w:rFonts w:ascii="仿宋_GB2312" w:eastAsia="仿宋_GB2312" w:hint="eastAsia"/>
          <w:color w:val="000000"/>
          <w:sz w:val="28"/>
          <w:szCs w:val="28"/>
        </w:rPr>
        <w:t>14.</w:t>
      </w:r>
      <w:r>
        <w:rPr>
          <w:rFonts w:ascii="仿宋_GB2312" w:eastAsia="仿宋_GB2312" w:hint="eastAsia"/>
          <w:color w:val="000000"/>
          <w:sz w:val="28"/>
          <w:szCs w:val="28"/>
        </w:rPr>
        <w:t>本制度自</w:t>
      </w:r>
      <w:r>
        <w:rPr>
          <w:rFonts w:ascii="仿宋_GB2312" w:eastAsia="仿宋_GB2312" w:hint="eastAsia"/>
          <w:color w:val="000000"/>
          <w:sz w:val="28"/>
          <w:szCs w:val="28"/>
        </w:rPr>
        <w:t>2008</w:t>
      </w:r>
      <w:r>
        <w:rPr>
          <w:rFonts w:ascii="仿宋_GB2312" w:eastAsia="仿宋_GB2312" w:hint="eastAsia"/>
          <w:color w:val="000000"/>
          <w:sz w:val="28"/>
          <w:szCs w:val="28"/>
        </w:rPr>
        <w:t>年</w:t>
      </w:r>
      <w:r>
        <w:rPr>
          <w:rFonts w:ascii="仿宋_GB2312" w:eastAsia="仿宋_GB2312" w:hint="eastAsia"/>
          <w:color w:val="000000"/>
          <w:sz w:val="28"/>
          <w:szCs w:val="28"/>
        </w:rPr>
        <w:t>1</w:t>
      </w:r>
      <w:r>
        <w:rPr>
          <w:rFonts w:ascii="仿宋_GB2312" w:eastAsia="仿宋_GB2312" w:hint="eastAsia"/>
          <w:color w:val="000000"/>
          <w:sz w:val="28"/>
          <w:szCs w:val="28"/>
        </w:rPr>
        <w:t>月</w:t>
      </w:r>
      <w:r>
        <w:rPr>
          <w:rFonts w:ascii="仿宋_GB2312" w:eastAsia="仿宋_GB2312" w:hint="eastAsia"/>
          <w:color w:val="000000"/>
          <w:sz w:val="28"/>
          <w:szCs w:val="28"/>
        </w:rPr>
        <w:t>1</w:t>
      </w:r>
      <w:r>
        <w:rPr>
          <w:rFonts w:ascii="仿宋_GB2312" w:eastAsia="仿宋_GB2312" w:hint="eastAsia"/>
          <w:color w:val="000000"/>
          <w:sz w:val="28"/>
          <w:szCs w:val="28"/>
        </w:rPr>
        <w:t>日执行。</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20" w:name="_Toc390352381"/>
      <w:bookmarkStart w:id="21" w:name="_Toc390352557"/>
      <w:r>
        <w:rPr>
          <w:rFonts w:ascii="宋体" w:hAnsi="宋体" w:hint="eastAsia"/>
          <w:b/>
          <w:color w:val="000000"/>
          <w:sz w:val="36"/>
          <w:szCs w:val="36"/>
        </w:rPr>
        <w:lastRenderedPageBreak/>
        <w:t>324</w:t>
      </w:r>
      <w:r>
        <w:rPr>
          <w:rFonts w:ascii="宋体" w:hAnsi="宋体" w:hint="eastAsia"/>
          <w:b/>
          <w:color w:val="000000"/>
          <w:sz w:val="36"/>
          <w:szCs w:val="36"/>
        </w:rPr>
        <w:t>地质队地质勘查项目核算暂行规定</w:t>
      </w:r>
      <w:bookmarkEnd w:id="20"/>
      <w:bookmarkEnd w:id="21"/>
    </w:p>
    <w:p w:rsidR="00000000" w:rsidRDefault="00A52295">
      <w:pPr>
        <w:spacing w:line="480" w:lineRule="exact"/>
        <w:jc w:val="center"/>
        <w:rPr>
          <w:rFonts w:ascii="楷体_GB2312" w:eastAsia="楷体_GB2312" w:hAnsi="宋体" w:hint="eastAsia"/>
          <w:color w:val="000000"/>
          <w:sz w:val="28"/>
          <w:szCs w:val="28"/>
        </w:rPr>
      </w:pPr>
      <w:r>
        <w:rPr>
          <w:rFonts w:ascii="楷体_GB2312" w:eastAsia="楷体_GB2312" w:hAnsi="宋体" w:hint="eastAsia"/>
          <w:color w:val="000000"/>
          <w:sz w:val="28"/>
          <w:szCs w:val="28"/>
        </w:rPr>
        <w:t>(2008</w:t>
      </w:r>
      <w:r>
        <w:rPr>
          <w:rFonts w:ascii="楷体_GB2312" w:eastAsia="楷体_GB2312" w:hAnsi="宋体" w:hint="eastAsia"/>
          <w:color w:val="000000"/>
          <w:sz w:val="28"/>
          <w:szCs w:val="28"/>
        </w:rPr>
        <w:t>年</w:t>
      </w:r>
      <w:r>
        <w:rPr>
          <w:rFonts w:ascii="楷体_GB2312" w:eastAsia="楷体_GB2312" w:hAnsi="宋体" w:hint="eastAsia"/>
          <w:color w:val="000000"/>
          <w:sz w:val="28"/>
          <w:szCs w:val="28"/>
        </w:rPr>
        <w:t>8</w:t>
      </w:r>
      <w:r>
        <w:rPr>
          <w:rFonts w:ascii="楷体_GB2312" w:eastAsia="楷体_GB2312" w:hAnsi="宋体" w:hint="eastAsia"/>
          <w:color w:val="000000"/>
          <w:sz w:val="28"/>
          <w:szCs w:val="28"/>
        </w:rPr>
        <w:t>月</w:t>
      </w:r>
      <w:r>
        <w:rPr>
          <w:rFonts w:ascii="楷体_GB2312" w:eastAsia="楷体_GB2312" w:hAnsi="宋体" w:hint="eastAsia"/>
          <w:color w:val="000000"/>
          <w:sz w:val="28"/>
          <w:szCs w:val="28"/>
        </w:rPr>
        <w:t>28</w:t>
      </w:r>
      <w:r>
        <w:rPr>
          <w:rFonts w:ascii="楷体_GB2312" w:eastAsia="楷体_GB2312" w:hAnsi="宋体" w:hint="eastAsia"/>
          <w:color w:val="000000"/>
          <w:sz w:val="28"/>
          <w:szCs w:val="28"/>
        </w:rPr>
        <w:t>日</w:t>
      </w:r>
      <w:r>
        <w:rPr>
          <w:rFonts w:ascii="楷体_GB2312" w:eastAsia="楷体_GB2312" w:hAnsi="宋体" w:hint="eastAsia"/>
          <w:color w:val="000000"/>
          <w:sz w:val="28"/>
          <w:szCs w:val="28"/>
        </w:rPr>
        <w:t xml:space="preserve">  </w:t>
      </w:r>
      <w:r>
        <w:rPr>
          <w:rFonts w:ascii="楷体_GB2312" w:eastAsia="楷体_GB2312" w:hAnsi="宋体" w:hint="eastAsia"/>
          <w:color w:val="000000"/>
          <w:sz w:val="28"/>
          <w:szCs w:val="28"/>
        </w:rPr>
        <w:t>地计〔</w:t>
      </w:r>
      <w:r>
        <w:rPr>
          <w:rFonts w:ascii="楷体_GB2312" w:eastAsia="楷体_GB2312" w:hAnsi="宋体" w:hint="eastAsia"/>
          <w:color w:val="000000"/>
          <w:sz w:val="28"/>
          <w:szCs w:val="28"/>
        </w:rPr>
        <w:t>2008</w:t>
      </w:r>
      <w:r>
        <w:rPr>
          <w:rFonts w:ascii="楷体_GB2312" w:eastAsia="楷体_GB2312" w:hAnsi="宋体" w:hint="eastAsia"/>
          <w:color w:val="000000"/>
          <w:sz w:val="28"/>
          <w:szCs w:val="28"/>
        </w:rPr>
        <w:t>〕</w:t>
      </w:r>
      <w:r>
        <w:rPr>
          <w:rFonts w:ascii="楷体_GB2312" w:eastAsia="楷体_GB2312" w:hAnsi="宋体" w:hint="eastAsia"/>
          <w:color w:val="000000"/>
          <w:sz w:val="28"/>
          <w:szCs w:val="28"/>
        </w:rPr>
        <w:t>35</w:t>
      </w:r>
      <w:r>
        <w:rPr>
          <w:rFonts w:ascii="楷体_GB2312" w:eastAsia="楷体_GB2312" w:hAnsi="宋体" w:hint="eastAsia"/>
          <w:color w:val="000000"/>
          <w:sz w:val="28"/>
          <w:szCs w:val="28"/>
        </w:rPr>
        <w:t>号</w:t>
      </w:r>
      <w:r>
        <w:rPr>
          <w:rFonts w:ascii="楷体_GB2312" w:eastAsia="楷体_GB2312" w:hAnsi="宋体" w:hint="eastAsia"/>
          <w:color w:val="000000"/>
          <w:sz w:val="28"/>
          <w:szCs w:val="28"/>
        </w:rPr>
        <w:t>)</w:t>
      </w:r>
    </w:p>
    <w:p w:rsidR="00000000" w:rsidRDefault="00A52295">
      <w:pPr>
        <w:spacing w:line="480" w:lineRule="exact"/>
        <w:rPr>
          <w:rFonts w:ascii="仿宋_GB2312" w:eastAsia="仿宋_GB2312" w:hint="eastAsia"/>
          <w:color w:val="000000"/>
          <w:sz w:val="28"/>
          <w:szCs w:val="28"/>
        </w:rPr>
      </w:pP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一、总</w:t>
      </w:r>
      <w:r>
        <w:rPr>
          <w:rFonts w:ascii="仿宋_GB2312" w:eastAsia="仿宋_GB2312" w:hAnsi="华文仿宋" w:hint="eastAsia"/>
          <w:b/>
          <w:color w:val="000000"/>
          <w:sz w:val="28"/>
          <w:szCs w:val="28"/>
        </w:rPr>
        <w:t xml:space="preserve">  </w:t>
      </w:r>
      <w:r>
        <w:rPr>
          <w:rFonts w:ascii="仿宋_GB2312" w:eastAsia="仿宋_GB2312" w:hAnsi="华文仿宋" w:hint="eastAsia"/>
          <w:b/>
          <w:color w:val="000000"/>
          <w:sz w:val="28"/>
          <w:szCs w:val="28"/>
        </w:rPr>
        <w:t>则</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1.</w:t>
      </w:r>
      <w:r>
        <w:rPr>
          <w:rFonts w:ascii="仿宋_GB2312" w:eastAsia="仿宋_GB2312" w:hAnsi="华文仿宋" w:hint="eastAsia"/>
          <w:color w:val="000000"/>
          <w:sz w:val="28"/>
          <w:szCs w:val="28"/>
        </w:rPr>
        <w:t>制定本办法目的及依据</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为了规范地质勘查基金项目管理，提高资金使用效益，参照财建</w:t>
      </w:r>
      <w:r>
        <w:rPr>
          <w:rFonts w:ascii="仿宋_GB2312" w:eastAsia="仿宋_GB2312" w:hAnsi="华文仿宋" w:hint="eastAsia"/>
          <w:color w:val="000000"/>
          <w:sz w:val="28"/>
          <w:szCs w:val="28"/>
        </w:rPr>
        <w:t>(2006)342</w:t>
      </w:r>
      <w:r>
        <w:rPr>
          <w:rFonts w:ascii="仿宋_GB2312" w:eastAsia="仿宋_GB2312" w:hAnsi="华文仿宋" w:hint="eastAsia"/>
          <w:color w:val="000000"/>
          <w:sz w:val="28"/>
          <w:szCs w:val="28"/>
        </w:rPr>
        <w:t>号《中央地质勘查基金管理暂行办法》、皖财建</w:t>
      </w:r>
      <w:r>
        <w:rPr>
          <w:rFonts w:ascii="仿宋_GB2312" w:eastAsia="仿宋_GB2312" w:hAnsi="华文仿宋" w:hint="eastAsia"/>
          <w:color w:val="000000"/>
          <w:sz w:val="28"/>
          <w:szCs w:val="28"/>
        </w:rPr>
        <w:t xml:space="preserve"> (2007)1</w:t>
      </w:r>
      <w:r>
        <w:rPr>
          <w:rFonts w:ascii="仿宋_GB2312" w:eastAsia="仿宋_GB2312" w:hAnsi="华文仿宋" w:hint="eastAsia"/>
          <w:color w:val="000000"/>
          <w:sz w:val="28"/>
          <w:szCs w:val="28"/>
        </w:rPr>
        <w:t>61</w:t>
      </w:r>
      <w:r>
        <w:rPr>
          <w:rFonts w:ascii="仿宋_GB2312" w:eastAsia="仿宋_GB2312" w:hAnsi="华文仿宋" w:hint="eastAsia"/>
          <w:color w:val="000000"/>
          <w:sz w:val="28"/>
          <w:szCs w:val="28"/>
        </w:rPr>
        <w:t>号《安徽省地质勘查基金管理暂行办法》和《安徽省地质矿产勘查局地质勘查项目管理办法》制定本暂行规定。</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2.</w:t>
      </w:r>
      <w:r>
        <w:rPr>
          <w:rFonts w:ascii="仿宋_GB2312" w:eastAsia="仿宋_GB2312" w:hAnsi="华文仿宋" w:hint="eastAsia"/>
          <w:color w:val="000000"/>
          <w:sz w:val="28"/>
          <w:szCs w:val="28"/>
        </w:rPr>
        <w:t>本办法适用范围：财政部、国土资源部、中国地质调查局、省国土资源厅、省地质矿产勘查局等部门下达的的地质调查项目。</w:t>
      </w:r>
    </w:p>
    <w:p w:rsidR="00000000" w:rsidRDefault="00A52295">
      <w:pPr>
        <w:numPr>
          <w:ilvl w:val="0"/>
          <w:numId w:val="5"/>
        </w:numPr>
        <w:spacing w:line="480" w:lineRule="exact"/>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项目管理核算形式</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各项目经费在大队财务统一管理下，实行专款专用，每笔工作费用的列支必须经过三级或三级以上的签审方可报销。首先是发生费用的经办人签字，其次是项目组负责人审核签字，三是单位部门负责人签审。壹仟元以上的大额费用增加有分管队领导及财务负责人签审。</w:t>
      </w:r>
    </w:p>
    <w:p w:rsidR="00000000" w:rsidRDefault="00A52295">
      <w:pPr>
        <w:numPr>
          <w:ilvl w:val="0"/>
          <w:numId w:val="5"/>
        </w:numPr>
        <w:spacing w:line="480" w:lineRule="exact"/>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项目核算要求、内容及范围</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1.</w:t>
      </w:r>
      <w:r>
        <w:rPr>
          <w:rFonts w:ascii="仿宋_GB2312" w:eastAsia="仿宋_GB2312" w:hAnsi="华文仿宋" w:hint="eastAsia"/>
          <w:b/>
          <w:color w:val="000000"/>
          <w:sz w:val="28"/>
          <w:szCs w:val="28"/>
        </w:rPr>
        <w:t>项目核</w:t>
      </w:r>
      <w:r>
        <w:rPr>
          <w:rFonts w:ascii="仿宋_GB2312" w:eastAsia="仿宋_GB2312" w:hAnsi="华文仿宋" w:hint="eastAsia"/>
          <w:b/>
          <w:color w:val="000000"/>
          <w:sz w:val="28"/>
          <w:szCs w:val="28"/>
        </w:rPr>
        <w:t>算要求：</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⑴以地质项目名称设置项目核算户；</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⑵以开展的各工作手段（或方法）设置帐页；</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⑶以成本、费用项目设专栏的三级明细核算。</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2.</w:t>
      </w:r>
      <w:r>
        <w:rPr>
          <w:rFonts w:ascii="仿宋_GB2312" w:eastAsia="仿宋_GB2312" w:hAnsi="华文仿宋" w:hint="eastAsia"/>
          <w:b/>
          <w:color w:val="000000"/>
          <w:sz w:val="28"/>
          <w:szCs w:val="28"/>
        </w:rPr>
        <w:t>项目费核算内容：</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⑴人员费，是指直接从事项目工作人员的工资性费用。项目组成员工资性费用有由财政事业费拨款安排的，由所在单位按照国家规定的标准从事业费中足额支付给项目组成员，不得在项目经费中重复列入。</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⑵专用燃料和材料费，指项目耗用的专用材料、专用工具和仪器、工作设备的燃料、低值易耗品等费用。</w:t>
      </w:r>
    </w:p>
    <w:p w:rsidR="00000000" w:rsidRDefault="00A52295">
      <w:pPr>
        <w:spacing w:line="480" w:lineRule="exact"/>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如图所示：</w:t>
      </w:r>
    </w:p>
    <w:tbl>
      <w:tblPr>
        <w:tblStyle w:val="a8"/>
        <w:tblW w:w="0" w:type="auto"/>
        <w:tblInd w:w="0" w:type="dxa"/>
        <w:tblLayout w:type="fixed"/>
        <w:tblLook w:val="0000"/>
      </w:tblPr>
      <w:tblGrid>
        <w:gridCol w:w="1728"/>
        <w:gridCol w:w="1260"/>
        <w:gridCol w:w="2160"/>
        <w:gridCol w:w="1440"/>
        <w:gridCol w:w="2160"/>
      </w:tblGrid>
      <w:tr w:rsidR="00000000">
        <w:trPr>
          <w:trHeight w:hRule="exact" w:val="567"/>
        </w:trPr>
        <w:tc>
          <w:tcPr>
            <w:tcW w:w="1728" w:type="dxa"/>
            <w:vAlign w:val="center"/>
          </w:tcPr>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lastRenderedPageBreak/>
              <w:t>帐</w:t>
            </w:r>
            <w:r>
              <w:rPr>
                <w:rFonts w:ascii="仿宋_GB2312" w:eastAsia="仿宋_GB2312" w:hint="eastAsia"/>
                <w:color w:val="000000"/>
                <w:sz w:val="28"/>
                <w:szCs w:val="28"/>
              </w:rPr>
              <w:t xml:space="preserve">  </w:t>
            </w:r>
            <w:r>
              <w:rPr>
                <w:rFonts w:ascii="仿宋_GB2312" w:eastAsia="仿宋_GB2312" w:hint="eastAsia"/>
                <w:color w:val="000000"/>
                <w:sz w:val="28"/>
                <w:szCs w:val="28"/>
              </w:rPr>
              <w:t>户</w:t>
            </w:r>
          </w:p>
        </w:tc>
        <w:tc>
          <w:tcPr>
            <w:tcW w:w="3420" w:type="dxa"/>
            <w:gridSpan w:val="2"/>
            <w:tcBorders>
              <w:bottom w:val="single" w:sz="4" w:space="0" w:color="auto"/>
            </w:tcBorders>
            <w:vAlign w:val="center"/>
          </w:tcPr>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t>帐</w:t>
            </w:r>
            <w:r>
              <w:rPr>
                <w:rFonts w:ascii="仿宋_GB2312" w:eastAsia="仿宋_GB2312" w:hint="eastAsia"/>
                <w:color w:val="000000"/>
                <w:sz w:val="28"/>
                <w:szCs w:val="28"/>
              </w:rPr>
              <w:t xml:space="preserve">    </w:t>
            </w:r>
            <w:r>
              <w:rPr>
                <w:rFonts w:ascii="仿宋_GB2312" w:eastAsia="仿宋_GB2312" w:hint="eastAsia"/>
                <w:color w:val="000000"/>
                <w:sz w:val="28"/>
                <w:szCs w:val="28"/>
              </w:rPr>
              <w:t>页</w:t>
            </w:r>
          </w:p>
        </w:tc>
        <w:tc>
          <w:tcPr>
            <w:tcW w:w="3600" w:type="dxa"/>
            <w:gridSpan w:val="2"/>
            <w:tcBorders>
              <w:bottom w:val="single" w:sz="4" w:space="0" w:color="auto"/>
            </w:tcBorders>
            <w:vAlign w:val="center"/>
          </w:tcPr>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t>专</w:t>
            </w:r>
            <w:r>
              <w:rPr>
                <w:rFonts w:ascii="仿宋_GB2312" w:eastAsia="仿宋_GB2312" w:hint="eastAsia"/>
                <w:color w:val="000000"/>
                <w:sz w:val="28"/>
                <w:szCs w:val="28"/>
              </w:rPr>
              <w:t xml:space="preserve">     </w:t>
            </w:r>
            <w:r>
              <w:rPr>
                <w:rFonts w:ascii="仿宋_GB2312" w:eastAsia="仿宋_GB2312" w:hint="eastAsia"/>
                <w:color w:val="000000"/>
                <w:sz w:val="28"/>
                <w:szCs w:val="28"/>
              </w:rPr>
              <w:t>栏</w:t>
            </w:r>
          </w:p>
        </w:tc>
      </w:tr>
      <w:tr w:rsidR="00000000">
        <w:trPr>
          <w:trHeight w:hRule="exact" w:val="567"/>
        </w:trPr>
        <w:tc>
          <w:tcPr>
            <w:tcW w:w="1728" w:type="dxa"/>
            <w:vMerge w:val="restart"/>
            <w:vAlign w:val="center"/>
          </w:tcPr>
          <w:p w:rsidR="00000000" w:rsidRDefault="00A52295">
            <w:pPr>
              <w:rPr>
                <w:rFonts w:ascii="仿宋_GB2312" w:eastAsia="仿宋_GB2312" w:hint="eastAsia"/>
                <w:color w:val="000000"/>
                <w:sz w:val="28"/>
                <w:szCs w:val="28"/>
              </w:rPr>
            </w:pPr>
          </w:p>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项目名称</w:t>
            </w:r>
          </w:p>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t>××项目</w:t>
            </w:r>
            <w:r>
              <w:rPr>
                <w:rFonts w:ascii="仿宋_GB2312" w:eastAsia="仿宋_GB2312" w:hint="eastAsia"/>
                <w:color w:val="000000"/>
                <w:sz w:val="28"/>
                <w:szCs w:val="28"/>
              </w:rPr>
            </w:r>
            <w:r>
              <w:rPr>
                <w:rFonts w:ascii="仿宋_GB2312" w:eastAsia="仿宋_GB2312" w:hint="eastAsia"/>
                <w:color w:val="000000"/>
                <w:sz w:val="28"/>
                <w:szCs w:val="28"/>
              </w:rPr>
              <w:pict>
                <v:group id="画布 15" o:spid="_x0000_s1039" editas="canvas" style="width:45pt;height:23.4pt;mso-position-horizontal-relative:char;mso-position-vertical-relative:line" coordorigin="2204,6498" coordsize="7200,4212">
                  <o:lock v:ext="edit" aspectratio="t" text="t"/>
                  <o:diagram v:ext="edit" dgmstyle="0" dgmscalex="0" dgmscaley="0"/>
                  <v:shape id="_x0000_s1040" type="#_x0000_t75" style="position:absolute;left:2204;top:6498;width:7200;height:4212" o:preferrelative="f">
                    <v:fill o:detectmouseclick="t"/>
                    <v:path o:extrusionok="t"/>
                    <o:lock v:ext="edit" rotation="t" text="t"/>
                    <o:diagram v:ext="edit" dgmstyle="0" dgmscalex="0" dgmscaley="0"/>
                  </v:shape>
                  <v:line id="直线 17" o:spid="_x0000_s1041" style="position:absolute" from="3644,9306" to="9404,9307">
                    <v:stroke endarrow="block"/>
                  </v:line>
                  <w10:wrap type="none"/>
                  <w10:anchorlock/>
                </v:group>
              </w:pict>
            </w:r>
          </w:p>
          <w:p w:rsidR="00000000" w:rsidRDefault="00A52295">
            <w:pPr>
              <w:rPr>
                <w:rFonts w:ascii="仿宋_GB2312" w:eastAsia="仿宋_GB2312" w:hint="eastAsia"/>
                <w:color w:val="000000"/>
                <w:sz w:val="28"/>
                <w:szCs w:val="28"/>
              </w:rPr>
            </w:pPr>
          </w:p>
          <w:p w:rsidR="00000000" w:rsidRDefault="00A52295">
            <w:pPr>
              <w:rPr>
                <w:rFonts w:ascii="仿宋_GB2312" w:eastAsia="仿宋_GB2312" w:hint="eastAsia"/>
                <w:color w:val="000000"/>
                <w:sz w:val="28"/>
                <w:szCs w:val="28"/>
              </w:rPr>
            </w:pPr>
          </w:p>
        </w:tc>
        <w:tc>
          <w:tcPr>
            <w:tcW w:w="1260" w:type="dxa"/>
            <w:vMerge w:val="restart"/>
            <w:tcBorders>
              <w:top w:val="single" w:sz="4" w:space="0" w:color="auto"/>
              <w:bottom w:val="nil"/>
              <w:right w:val="nil"/>
            </w:tcBorders>
            <w:vAlign w:val="center"/>
          </w:tcPr>
          <w:p w:rsidR="00000000" w:rsidRDefault="00A52295">
            <w:pPr>
              <w:rPr>
                <w:rFonts w:ascii="仿宋_GB2312" w:eastAsia="仿宋_GB2312" w:hint="eastAsia"/>
                <w:color w:val="000000"/>
                <w:sz w:val="28"/>
                <w:szCs w:val="28"/>
              </w:rPr>
            </w:pPr>
          </w:p>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工作手段</w:t>
            </w:r>
            <w:r>
              <w:rPr>
                <w:rFonts w:ascii="仿宋_GB2312" w:eastAsia="仿宋_GB2312" w:hint="eastAsia"/>
                <w:color w:val="000000"/>
                <w:sz w:val="28"/>
                <w:szCs w:val="28"/>
              </w:rPr>
              <w:t>(</w:t>
            </w:r>
            <w:r>
              <w:rPr>
                <w:rFonts w:ascii="仿宋_GB2312" w:eastAsia="仿宋_GB2312" w:hint="eastAsia"/>
                <w:color w:val="000000"/>
                <w:sz w:val="28"/>
                <w:szCs w:val="28"/>
              </w:rPr>
              <w:t>方</w:t>
            </w:r>
            <w:r>
              <w:rPr>
                <w:rFonts w:ascii="仿宋_GB2312" w:eastAsia="仿宋_GB2312" w:hint="eastAsia"/>
                <w:color w:val="000000"/>
                <w:sz w:val="28"/>
                <w:szCs w:val="28"/>
              </w:rPr>
              <w:t xml:space="preserve">  </w:t>
            </w:r>
            <w:r>
              <w:rPr>
                <w:rFonts w:ascii="仿宋_GB2312" w:eastAsia="仿宋_GB2312" w:hint="eastAsia"/>
                <w:color w:val="000000"/>
                <w:sz w:val="28"/>
                <w:szCs w:val="28"/>
              </w:rPr>
              <w:t>法</w:t>
            </w:r>
            <w:r>
              <w:rPr>
                <w:rFonts w:ascii="仿宋_GB2312" w:eastAsia="仿宋_GB2312" w:hint="eastAsia"/>
                <w:color w:val="000000"/>
                <w:sz w:val="28"/>
                <w:szCs w:val="28"/>
              </w:rPr>
              <w:t>)</w:t>
            </w:r>
          </w:p>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r>
            <w:r>
              <w:rPr>
                <w:rFonts w:ascii="仿宋_GB2312" w:eastAsia="仿宋_GB2312" w:hint="eastAsia"/>
                <w:color w:val="000000"/>
                <w:sz w:val="28"/>
                <w:szCs w:val="28"/>
              </w:rPr>
              <w:pict>
                <v:group id="画布 18" o:spid="_x0000_s1042" editas="canvas" style="width:36pt;height:23.4pt;mso-position-horizontal-relative:char;mso-position-vertical-relative:line" coordorigin="2204,6498" coordsize="7200,4212">
                  <o:lock v:ext="edit" aspectratio="t" text="t"/>
                  <o:diagram v:ext="edit" dgmstyle="0" dgmscalex="0" dgmscaley="0"/>
                  <v:shape id="_x0000_s1043" type="#_x0000_t75" style="position:absolute;left:2204;top:6498;width:7200;height:4212" o:preferrelative="f">
                    <v:fill o:detectmouseclick="t"/>
                    <v:path o:extrusionok="t"/>
                    <o:lock v:ext="edit" rotation="t" text="t"/>
                    <o:diagram v:ext="edit" dgmstyle="0" dgmscalex="0" dgmscaley="0"/>
                  </v:shape>
                  <v:line id="直线 20" o:spid="_x0000_s1044" style="position:absolute" from="2204,9306" to="9404,9306">
                    <v:stroke endarrow="block"/>
                  </v:line>
                  <w10:wrap type="none"/>
                  <w10:anchorlock/>
                </v:group>
              </w:pict>
            </w:r>
          </w:p>
        </w:tc>
        <w:tc>
          <w:tcPr>
            <w:tcW w:w="2160" w:type="dxa"/>
            <w:tcBorders>
              <w:top w:val="single" w:sz="4" w:space="0" w:color="auto"/>
              <w:left w:val="nil"/>
              <w:bottom w:val="nil"/>
              <w:right w:val="single" w:sz="4" w:space="0" w:color="auto"/>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地质测量</w:t>
            </w:r>
          </w:p>
        </w:tc>
        <w:tc>
          <w:tcPr>
            <w:tcW w:w="1440" w:type="dxa"/>
            <w:vMerge w:val="restart"/>
            <w:tcBorders>
              <w:left w:val="single" w:sz="4" w:space="0" w:color="auto"/>
              <w:bottom w:val="nil"/>
              <w:right w:val="nil"/>
            </w:tcBorders>
            <w:vAlign w:val="center"/>
          </w:tcPr>
          <w:p w:rsidR="00000000" w:rsidRDefault="00A52295">
            <w:pPr>
              <w:rPr>
                <w:rFonts w:ascii="仿宋_GB2312" w:eastAsia="仿宋_GB2312" w:hint="eastAsia"/>
                <w:color w:val="000000"/>
                <w:sz w:val="28"/>
                <w:szCs w:val="28"/>
              </w:rPr>
            </w:pPr>
          </w:p>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t>成</w:t>
            </w:r>
            <w:r>
              <w:rPr>
                <w:rFonts w:ascii="仿宋_GB2312" w:eastAsia="仿宋_GB2312" w:hint="eastAsia"/>
                <w:color w:val="000000"/>
                <w:sz w:val="28"/>
                <w:szCs w:val="28"/>
              </w:rPr>
              <w:t xml:space="preserve">  </w:t>
            </w:r>
            <w:r>
              <w:rPr>
                <w:rFonts w:ascii="仿宋_GB2312" w:eastAsia="仿宋_GB2312" w:hint="eastAsia"/>
                <w:color w:val="000000"/>
                <w:sz w:val="28"/>
                <w:szCs w:val="28"/>
              </w:rPr>
              <w:t>本</w:t>
            </w:r>
          </w:p>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rPr>
              <w:t>费</w:t>
            </w:r>
            <w:r>
              <w:rPr>
                <w:rFonts w:ascii="仿宋_GB2312" w:eastAsia="仿宋_GB2312" w:hint="eastAsia"/>
                <w:color w:val="000000"/>
                <w:sz w:val="28"/>
                <w:szCs w:val="28"/>
              </w:rPr>
              <w:t xml:space="preserve">  </w:t>
            </w:r>
            <w:r>
              <w:rPr>
                <w:rFonts w:ascii="仿宋_GB2312" w:eastAsia="仿宋_GB2312" w:hint="eastAsia"/>
                <w:color w:val="000000"/>
                <w:sz w:val="28"/>
                <w:szCs w:val="28"/>
              </w:rPr>
              <w:t>用</w:t>
            </w:r>
          </w:p>
          <w:p w:rsidR="00000000" w:rsidRDefault="00A52295">
            <w:pPr>
              <w:jc w:val="center"/>
              <w:rPr>
                <w:rFonts w:ascii="仿宋_GB2312" w:eastAsia="仿宋_GB2312" w:hint="eastAsia"/>
                <w:color w:val="000000"/>
                <w:sz w:val="28"/>
                <w:szCs w:val="28"/>
              </w:rPr>
            </w:pPr>
            <w:r>
              <w:rPr>
                <w:rFonts w:ascii="仿宋_GB2312" w:eastAsia="仿宋_GB2312" w:hint="eastAsia"/>
                <w:color w:val="000000"/>
                <w:sz w:val="28"/>
                <w:szCs w:val="28"/>
                <w:lang w:val="en-US" w:eastAsia="zh-CN"/>
              </w:rPr>
              <w:pict>
                <v:line id="直线 21" o:spid="_x0000_s1045" style="position:absolute;left:0;text-align:left;z-index:251657216" from="12.6pt,17.95pt" to="48.6pt,17.95pt">
                  <v:stroke endarrow="block"/>
                </v:line>
              </w:pict>
            </w:r>
          </w:p>
        </w:tc>
        <w:tc>
          <w:tcPr>
            <w:tcW w:w="2160" w:type="dxa"/>
            <w:tcBorders>
              <w:left w:val="nil"/>
              <w:bottom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工资及津贴</w:t>
            </w:r>
          </w:p>
        </w:tc>
      </w:tr>
      <w:tr w:rsidR="00000000">
        <w:trPr>
          <w:trHeight w:hRule="exact" w:val="567"/>
        </w:trPr>
        <w:tc>
          <w:tcPr>
            <w:tcW w:w="1728" w:type="dxa"/>
            <w:vMerge/>
          </w:tcPr>
          <w:p w:rsidR="00000000" w:rsidRDefault="00A52295">
            <w:pPr>
              <w:rPr>
                <w:rFonts w:ascii="仿宋_GB2312" w:eastAsia="仿宋_GB2312" w:hint="eastAsia"/>
                <w:color w:val="000000"/>
                <w:sz w:val="28"/>
                <w:szCs w:val="28"/>
              </w:rPr>
            </w:pPr>
          </w:p>
        </w:tc>
        <w:tc>
          <w:tcPr>
            <w:tcW w:w="1260" w:type="dxa"/>
            <w:vMerge/>
            <w:tcBorders>
              <w:top w:val="nil"/>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right w:val="single" w:sz="4" w:space="0" w:color="auto"/>
            </w:tcBorders>
            <w:vAlign w:val="center"/>
          </w:tcPr>
          <w:p w:rsidR="00000000" w:rsidRDefault="00A52295">
            <w:pPr>
              <w:jc w:val="left"/>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钻</w:t>
            </w:r>
            <w:r>
              <w:rPr>
                <w:rFonts w:ascii="仿宋_GB2312" w:eastAsia="仿宋_GB2312" w:hint="eastAsia"/>
                <w:color w:val="000000"/>
                <w:sz w:val="28"/>
                <w:szCs w:val="28"/>
              </w:rPr>
              <w:t xml:space="preserve">    </w:t>
            </w:r>
            <w:r>
              <w:rPr>
                <w:rFonts w:ascii="仿宋_GB2312" w:eastAsia="仿宋_GB2312" w:hint="eastAsia"/>
                <w:color w:val="000000"/>
                <w:sz w:val="28"/>
                <w:szCs w:val="28"/>
              </w:rPr>
              <w:t>探</w:t>
            </w:r>
          </w:p>
        </w:tc>
        <w:tc>
          <w:tcPr>
            <w:tcW w:w="1440" w:type="dxa"/>
            <w:vMerge/>
            <w:tcBorders>
              <w:top w:val="nil"/>
              <w:left w:val="single" w:sz="4" w:space="0" w:color="auto"/>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计提费用</w:t>
            </w:r>
          </w:p>
        </w:tc>
      </w:tr>
      <w:tr w:rsidR="00000000">
        <w:trPr>
          <w:trHeight w:hRule="exact" w:val="567"/>
        </w:trPr>
        <w:tc>
          <w:tcPr>
            <w:tcW w:w="1728" w:type="dxa"/>
            <w:vMerge/>
          </w:tcPr>
          <w:p w:rsidR="00000000" w:rsidRDefault="00A52295">
            <w:pPr>
              <w:rPr>
                <w:rFonts w:ascii="仿宋_GB2312" w:eastAsia="仿宋_GB2312" w:hint="eastAsia"/>
                <w:color w:val="000000"/>
                <w:sz w:val="28"/>
                <w:szCs w:val="28"/>
              </w:rPr>
            </w:pPr>
          </w:p>
        </w:tc>
        <w:tc>
          <w:tcPr>
            <w:tcW w:w="1260" w:type="dxa"/>
            <w:vMerge/>
            <w:tcBorders>
              <w:top w:val="nil"/>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right w:val="single" w:sz="4" w:space="0" w:color="auto"/>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槽</w:t>
            </w:r>
            <w:r>
              <w:rPr>
                <w:rFonts w:ascii="仿宋_GB2312" w:eastAsia="仿宋_GB2312" w:hint="eastAsia"/>
                <w:color w:val="000000"/>
                <w:sz w:val="28"/>
                <w:szCs w:val="28"/>
              </w:rPr>
              <w:t xml:space="preserve">    </w:t>
            </w:r>
            <w:r>
              <w:rPr>
                <w:rFonts w:ascii="仿宋_GB2312" w:eastAsia="仿宋_GB2312" w:hint="eastAsia"/>
                <w:color w:val="000000"/>
                <w:sz w:val="28"/>
                <w:szCs w:val="28"/>
              </w:rPr>
              <w:t>探</w:t>
            </w:r>
          </w:p>
        </w:tc>
        <w:tc>
          <w:tcPr>
            <w:tcW w:w="1440" w:type="dxa"/>
            <w:vMerge/>
            <w:tcBorders>
              <w:top w:val="nil"/>
              <w:left w:val="single" w:sz="4" w:space="0" w:color="auto"/>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专用燃料和材料费</w:t>
            </w:r>
          </w:p>
        </w:tc>
      </w:tr>
      <w:tr w:rsidR="00000000">
        <w:trPr>
          <w:trHeight w:hRule="exact" w:val="567"/>
        </w:trPr>
        <w:tc>
          <w:tcPr>
            <w:tcW w:w="1728" w:type="dxa"/>
            <w:vMerge/>
          </w:tcPr>
          <w:p w:rsidR="00000000" w:rsidRDefault="00A52295">
            <w:pPr>
              <w:rPr>
                <w:rFonts w:ascii="仿宋_GB2312" w:eastAsia="仿宋_GB2312" w:hint="eastAsia"/>
                <w:color w:val="000000"/>
                <w:sz w:val="28"/>
                <w:szCs w:val="28"/>
              </w:rPr>
            </w:pPr>
          </w:p>
        </w:tc>
        <w:tc>
          <w:tcPr>
            <w:tcW w:w="1260" w:type="dxa"/>
            <w:vMerge/>
            <w:tcBorders>
              <w:top w:val="nil"/>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right w:val="single" w:sz="4" w:space="0" w:color="auto"/>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坑</w:t>
            </w:r>
            <w:r>
              <w:rPr>
                <w:rFonts w:ascii="仿宋_GB2312" w:eastAsia="仿宋_GB2312" w:hint="eastAsia"/>
                <w:color w:val="000000"/>
                <w:sz w:val="28"/>
                <w:szCs w:val="28"/>
              </w:rPr>
              <w:t xml:space="preserve">    </w:t>
            </w:r>
            <w:r>
              <w:rPr>
                <w:rFonts w:ascii="仿宋_GB2312" w:eastAsia="仿宋_GB2312" w:hint="eastAsia"/>
                <w:color w:val="000000"/>
                <w:sz w:val="28"/>
                <w:szCs w:val="28"/>
              </w:rPr>
              <w:t>探</w:t>
            </w:r>
          </w:p>
        </w:tc>
        <w:tc>
          <w:tcPr>
            <w:tcW w:w="1440" w:type="dxa"/>
            <w:vMerge/>
            <w:tcBorders>
              <w:top w:val="nil"/>
              <w:left w:val="single" w:sz="4" w:space="0" w:color="auto"/>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其他直接费</w:t>
            </w:r>
          </w:p>
        </w:tc>
      </w:tr>
      <w:tr w:rsidR="00000000">
        <w:trPr>
          <w:trHeight w:hRule="exact" w:val="567"/>
        </w:trPr>
        <w:tc>
          <w:tcPr>
            <w:tcW w:w="1728" w:type="dxa"/>
            <w:vMerge/>
          </w:tcPr>
          <w:p w:rsidR="00000000" w:rsidRDefault="00A52295">
            <w:pPr>
              <w:rPr>
                <w:rFonts w:ascii="仿宋_GB2312" w:eastAsia="仿宋_GB2312" w:hint="eastAsia"/>
                <w:color w:val="000000"/>
                <w:sz w:val="28"/>
                <w:szCs w:val="28"/>
              </w:rPr>
            </w:pPr>
          </w:p>
        </w:tc>
        <w:tc>
          <w:tcPr>
            <w:tcW w:w="1260" w:type="dxa"/>
            <w:vMerge/>
            <w:tcBorders>
              <w:top w:val="nil"/>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right w:val="single" w:sz="4" w:space="0" w:color="auto"/>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5.</w:t>
            </w:r>
            <w:r>
              <w:rPr>
                <w:rFonts w:ascii="仿宋_GB2312" w:eastAsia="仿宋_GB2312" w:hint="eastAsia"/>
                <w:color w:val="000000"/>
                <w:sz w:val="28"/>
                <w:szCs w:val="28"/>
              </w:rPr>
              <w:t>化</w:t>
            </w:r>
            <w:r>
              <w:rPr>
                <w:rFonts w:ascii="仿宋_GB2312" w:eastAsia="仿宋_GB2312" w:hint="eastAsia"/>
                <w:color w:val="000000"/>
                <w:sz w:val="28"/>
                <w:szCs w:val="28"/>
              </w:rPr>
              <w:t xml:space="preserve">    </w:t>
            </w:r>
            <w:r>
              <w:rPr>
                <w:rFonts w:ascii="仿宋_GB2312" w:eastAsia="仿宋_GB2312" w:hint="eastAsia"/>
                <w:color w:val="000000"/>
                <w:sz w:val="28"/>
                <w:szCs w:val="28"/>
              </w:rPr>
              <w:t>验</w:t>
            </w:r>
          </w:p>
        </w:tc>
        <w:tc>
          <w:tcPr>
            <w:tcW w:w="1440" w:type="dxa"/>
            <w:vMerge/>
            <w:tcBorders>
              <w:top w:val="nil"/>
              <w:left w:val="single" w:sz="4" w:space="0" w:color="auto"/>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5.</w:t>
            </w:r>
            <w:r>
              <w:rPr>
                <w:rFonts w:ascii="仿宋_GB2312" w:eastAsia="仿宋_GB2312" w:hint="eastAsia"/>
                <w:color w:val="000000"/>
                <w:sz w:val="28"/>
                <w:szCs w:val="28"/>
              </w:rPr>
              <w:t>间接费用</w:t>
            </w:r>
          </w:p>
        </w:tc>
      </w:tr>
      <w:tr w:rsidR="00000000">
        <w:trPr>
          <w:trHeight w:hRule="exact" w:val="567"/>
        </w:trPr>
        <w:tc>
          <w:tcPr>
            <w:tcW w:w="1728" w:type="dxa"/>
            <w:vMerge/>
          </w:tcPr>
          <w:p w:rsidR="00000000" w:rsidRDefault="00A52295">
            <w:pPr>
              <w:rPr>
                <w:rFonts w:ascii="仿宋_GB2312" w:eastAsia="仿宋_GB2312" w:hint="eastAsia"/>
                <w:color w:val="000000"/>
                <w:sz w:val="28"/>
                <w:szCs w:val="28"/>
              </w:rPr>
            </w:pPr>
          </w:p>
        </w:tc>
        <w:tc>
          <w:tcPr>
            <w:tcW w:w="1260" w:type="dxa"/>
            <w:vMerge/>
            <w:tcBorders>
              <w:top w:val="nil"/>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right w:val="single" w:sz="4" w:space="0" w:color="auto"/>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综合研究</w:t>
            </w:r>
          </w:p>
        </w:tc>
        <w:tc>
          <w:tcPr>
            <w:tcW w:w="1440" w:type="dxa"/>
            <w:vMerge/>
            <w:tcBorders>
              <w:top w:val="nil"/>
              <w:left w:val="single" w:sz="4" w:space="0" w:color="auto"/>
              <w:bottom w:val="nil"/>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招待费</w:t>
            </w:r>
          </w:p>
        </w:tc>
      </w:tr>
      <w:tr w:rsidR="00000000">
        <w:trPr>
          <w:trHeight w:hRule="exact" w:val="567"/>
        </w:trPr>
        <w:tc>
          <w:tcPr>
            <w:tcW w:w="1728" w:type="dxa"/>
            <w:vMerge/>
          </w:tcPr>
          <w:p w:rsidR="00000000" w:rsidRDefault="00A52295">
            <w:pPr>
              <w:rPr>
                <w:rFonts w:ascii="仿宋_GB2312" w:eastAsia="仿宋_GB2312" w:hint="eastAsia"/>
                <w:color w:val="000000"/>
                <w:sz w:val="28"/>
                <w:szCs w:val="28"/>
              </w:rPr>
            </w:pPr>
          </w:p>
        </w:tc>
        <w:tc>
          <w:tcPr>
            <w:tcW w:w="1260" w:type="dxa"/>
            <w:vMerge/>
            <w:tcBorders>
              <w:top w:val="nil"/>
              <w:bottom w:val="single" w:sz="4" w:space="0" w:color="auto"/>
              <w:right w:val="nil"/>
            </w:tcBorders>
          </w:tcPr>
          <w:p w:rsidR="00000000" w:rsidRDefault="00A52295">
            <w:pPr>
              <w:rPr>
                <w:rFonts w:ascii="仿宋_GB2312" w:eastAsia="仿宋_GB2312" w:hint="eastAsia"/>
                <w:color w:val="000000"/>
                <w:sz w:val="28"/>
                <w:szCs w:val="28"/>
              </w:rPr>
            </w:pPr>
          </w:p>
        </w:tc>
        <w:tc>
          <w:tcPr>
            <w:tcW w:w="2160" w:type="dxa"/>
            <w:tcBorders>
              <w:top w:val="nil"/>
              <w:left w:val="nil"/>
              <w:bottom w:val="single" w:sz="4" w:space="0" w:color="auto"/>
              <w:right w:val="single" w:sz="4" w:space="0" w:color="auto"/>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7.</w:t>
            </w:r>
            <w:r>
              <w:rPr>
                <w:rFonts w:ascii="仿宋_GB2312" w:eastAsia="仿宋_GB2312" w:hint="eastAsia"/>
                <w:color w:val="000000"/>
                <w:sz w:val="28"/>
                <w:szCs w:val="28"/>
              </w:rPr>
              <w:t>其他地质工作等</w:t>
            </w:r>
          </w:p>
        </w:tc>
        <w:tc>
          <w:tcPr>
            <w:tcW w:w="1440" w:type="dxa"/>
            <w:vMerge/>
            <w:tcBorders>
              <w:top w:val="nil"/>
              <w:left w:val="single" w:sz="4" w:space="0" w:color="auto"/>
              <w:right w:val="nil"/>
            </w:tcBorders>
          </w:tcPr>
          <w:p w:rsidR="00000000" w:rsidRDefault="00A52295">
            <w:pPr>
              <w:rPr>
                <w:rFonts w:ascii="仿宋_GB2312" w:eastAsia="仿宋_GB2312" w:hint="eastAsia"/>
                <w:color w:val="000000"/>
                <w:sz w:val="28"/>
                <w:szCs w:val="28"/>
              </w:rPr>
            </w:pPr>
          </w:p>
        </w:tc>
        <w:tc>
          <w:tcPr>
            <w:tcW w:w="2160" w:type="dxa"/>
            <w:tcBorders>
              <w:top w:val="nil"/>
              <w:left w:val="nil"/>
            </w:tcBorders>
            <w:vAlign w:val="center"/>
          </w:tcPr>
          <w:p w:rsidR="00000000" w:rsidRDefault="00A52295">
            <w:pPr>
              <w:rPr>
                <w:rFonts w:ascii="仿宋_GB2312" w:eastAsia="仿宋_GB2312" w:hint="eastAsia"/>
                <w:color w:val="000000"/>
                <w:sz w:val="28"/>
                <w:szCs w:val="28"/>
              </w:rPr>
            </w:pPr>
            <w:r>
              <w:rPr>
                <w:rFonts w:ascii="仿宋_GB2312" w:eastAsia="仿宋_GB2312" w:hint="eastAsia"/>
                <w:color w:val="000000"/>
                <w:sz w:val="28"/>
                <w:szCs w:val="28"/>
              </w:rPr>
              <w:t>7.</w:t>
            </w:r>
            <w:r>
              <w:rPr>
                <w:rFonts w:ascii="仿宋_GB2312" w:eastAsia="仿宋_GB2312" w:hint="eastAsia"/>
                <w:color w:val="000000"/>
                <w:sz w:val="28"/>
                <w:szCs w:val="28"/>
              </w:rPr>
              <w:t>计提管理费等</w:t>
            </w:r>
          </w:p>
        </w:tc>
      </w:tr>
    </w:tbl>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⑶水电费，指用于项目的水费、电费、污水处理费等费用。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⑷交通费，指用于项</w:t>
      </w:r>
      <w:r>
        <w:rPr>
          <w:rFonts w:ascii="仿宋_GB2312" w:eastAsia="仿宋_GB2312" w:hAnsi="华文仿宋" w:hint="eastAsia"/>
          <w:color w:val="000000"/>
          <w:sz w:val="28"/>
          <w:szCs w:val="28"/>
        </w:rPr>
        <w:t>目的各类交通工具的租赁费、燃料费、维修费、过桥过路费、保险费、安全奖励费等费用。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⑸差旅费，指项目工作人员因项目工作出差的住宿费、旅费、伙食补助费、杂费等费用。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⑹会议费，指项目实施过程中组织召开的与项目实施有关的专题研究、学术会议中按规定开支的房租费、伙食补助费以及文件资料的印刷费、会议场地租用费等。</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⑺印刷费，指项目实施过程中印刷报告、资料、图件的费用。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⑻用地补偿费，指因项目实施过程中占用土地需支付的临时性设施拆建费、临时性土地占用费、青苗树木赔偿费等。</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⑼劳务费，指支付给项目临时聘用人员的劳务费用。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⑽咨询费，指项目聘请专家或咨询机构进行业务技术咨询、评审发生的费用。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⑾委托业务费，指项目实施过程中委托外单位进行测试、施工、加工、软件研制的费用等。</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⑿租赁费，指项目实施过程中租用专用通讯网、仪器设备等发生的费用。</w:t>
      </w:r>
    </w:p>
    <w:p w:rsidR="00000000" w:rsidRDefault="00A52295">
      <w:pPr>
        <w:pStyle w:val="a6"/>
        <w:snapToGrid w:val="0"/>
        <w:spacing w:line="480" w:lineRule="exact"/>
        <w:ind w:left="0"/>
        <w:rPr>
          <w:rFonts w:hAnsi="华文仿宋" w:hint="eastAsia"/>
          <w:color w:val="000000"/>
          <w:szCs w:val="28"/>
        </w:rPr>
      </w:pPr>
      <w:r>
        <w:rPr>
          <w:rFonts w:hAnsi="华文仿宋" w:hint="eastAsia"/>
          <w:color w:val="000000"/>
          <w:szCs w:val="28"/>
        </w:rPr>
        <w:t>⒀其他相关费用，指除上述费用之外与项目实施有关的管理费等其他</w:t>
      </w:r>
      <w:r>
        <w:rPr>
          <w:rFonts w:hAnsi="华文仿宋" w:hint="eastAsia"/>
          <w:color w:val="000000"/>
          <w:szCs w:val="28"/>
        </w:rPr>
        <w:lastRenderedPageBreak/>
        <w:t>费用。</w:t>
      </w:r>
    </w:p>
    <w:p w:rsidR="00000000" w:rsidRDefault="00A52295">
      <w:pPr>
        <w:pStyle w:val="a6"/>
        <w:snapToGrid w:val="0"/>
        <w:spacing w:line="480" w:lineRule="exact"/>
        <w:ind w:left="0"/>
        <w:rPr>
          <w:rFonts w:hAnsi="华文仿宋" w:hint="eastAsia"/>
          <w:color w:val="000000"/>
          <w:szCs w:val="28"/>
        </w:rPr>
      </w:pPr>
      <w:r>
        <w:rPr>
          <w:rFonts w:hAnsi="华文仿宋" w:hint="eastAsia"/>
          <w:color w:val="000000"/>
          <w:szCs w:val="28"/>
        </w:rPr>
        <w:t>以上各项费用，国家有开支标准的，按国家有关规定执行。</w:t>
      </w:r>
    </w:p>
    <w:p w:rsidR="00000000" w:rsidRDefault="00A52295">
      <w:pPr>
        <w:snapToGrid w:val="0"/>
        <w:spacing w:line="480" w:lineRule="exact"/>
        <w:ind w:firstLineChars="192" w:firstLine="540"/>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3.</w:t>
      </w:r>
      <w:r>
        <w:rPr>
          <w:rFonts w:ascii="仿宋_GB2312" w:eastAsia="仿宋_GB2312" w:hAnsi="华文仿宋" w:hint="eastAsia"/>
          <w:b/>
          <w:color w:val="000000"/>
          <w:sz w:val="28"/>
          <w:szCs w:val="28"/>
        </w:rPr>
        <w:t>项目费核算范围</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项目经费支出应严格控制在预算核定的额度内，按规定的费用开支范围和标准对项目进行成本核算，不得虚列、多提、多摊费用；不得扩大开支范围，提高开支标准。下列</w:t>
      </w:r>
      <w:r>
        <w:rPr>
          <w:rFonts w:ascii="仿宋_GB2312" w:eastAsia="仿宋_GB2312" w:hAnsi="华文仿宋" w:hint="eastAsia"/>
          <w:color w:val="000000"/>
          <w:sz w:val="28"/>
          <w:szCs w:val="28"/>
        </w:rPr>
        <w:t>费用不得列入项目支出：</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⑴应由事业费、基本建设资金、其他专项资金开支的费用；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⑵归还贷款本息；</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⑶投资性支出、捐赠及赞助；</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⑷各种罚款、违约金、滞纳金等支出；</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⑸其他与项目无关的费用。</w:t>
      </w:r>
    </w:p>
    <w:p w:rsidR="00000000" w:rsidRDefault="00A52295" w:rsidP="003E6B40">
      <w:pPr>
        <w:snapToGrid w:val="0"/>
        <w:spacing w:line="480" w:lineRule="exact"/>
        <w:ind w:firstLineChars="192" w:firstLine="53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项目因不可抗力需中途撤消或者中止的，按规定报经省财政厅和省国土资源厅批准后，项目承担单位应当进行财务清算，并将剩余经费按原渠道退回。</w:t>
      </w:r>
    </w:p>
    <w:p w:rsidR="00000000" w:rsidRDefault="00A52295">
      <w:pPr>
        <w:snapToGrid w:val="0"/>
        <w:spacing w:line="480" w:lineRule="exact"/>
        <w:ind w:firstLineChars="192" w:firstLine="540"/>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四、项目成本费用核算要求</w:t>
      </w:r>
    </w:p>
    <w:p w:rsidR="00000000" w:rsidRDefault="00A52295">
      <w:pPr>
        <w:snapToGrid w:val="0"/>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1.</w:t>
      </w:r>
      <w:r>
        <w:rPr>
          <w:rFonts w:ascii="仿宋_GB2312" w:eastAsia="仿宋_GB2312" w:hAnsi="华文仿宋" w:hint="eastAsia"/>
          <w:b/>
          <w:color w:val="000000"/>
          <w:sz w:val="28"/>
          <w:szCs w:val="28"/>
        </w:rPr>
        <w:t>中国地质调查局项目（简称大地调）</w:t>
      </w:r>
    </w:p>
    <w:p w:rsidR="00000000" w:rsidRDefault="00A52295">
      <w:pPr>
        <w:spacing w:line="480" w:lineRule="exact"/>
        <w:ind w:firstLineChars="200" w:firstLine="560"/>
        <w:rPr>
          <w:rFonts w:ascii="仿宋_GB2312" w:eastAsia="仿宋_GB2312" w:hAnsi="华文仿宋" w:hint="eastAsia"/>
          <w:color w:val="000000"/>
          <w:spacing w:val="-8"/>
          <w:sz w:val="28"/>
          <w:szCs w:val="28"/>
        </w:rPr>
      </w:pPr>
      <w:r>
        <w:rPr>
          <w:rFonts w:ascii="仿宋_GB2312" w:eastAsia="仿宋_GB2312" w:hAnsi="华文仿宋" w:hint="eastAsia"/>
          <w:color w:val="000000"/>
          <w:sz w:val="28"/>
          <w:szCs w:val="28"/>
        </w:rPr>
        <w:t>⑴实行三级核算，一级项目名称，二级工作手段，三级成本</w:t>
      </w:r>
      <w:r>
        <w:rPr>
          <w:rFonts w:ascii="仿宋_GB2312" w:eastAsia="仿宋_GB2312" w:hAnsi="华文仿宋" w:hint="eastAsia"/>
          <w:color w:val="000000"/>
          <w:spacing w:val="-8"/>
          <w:sz w:val="28"/>
          <w:szCs w:val="28"/>
        </w:rPr>
        <w:t>项目。工作手段的确定根据项目预算中已按排的工作手段而确定。</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⑵项目成本中不得</w:t>
      </w:r>
      <w:r>
        <w:rPr>
          <w:rFonts w:ascii="仿宋_GB2312" w:eastAsia="仿宋_GB2312" w:hAnsi="华文仿宋" w:hint="eastAsia"/>
          <w:color w:val="000000"/>
          <w:sz w:val="28"/>
          <w:szCs w:val="28"/>
        </w:rPr>
        <w:t>列支招待费用，但可以列支会议费。会议费比例控制在</w:t>
      </w:r>
      <w:r>
        <w:rPr>
          <w:rFonts w:ascii="仿宋_GB2312" w:eastAsia="仿宋_GB2312" w:hAnsi="华文仿宋" w:hint="eastAsia"/>
          <w:color w:val="000000"/>
          <w:sz w:val="28"/>
          <w:szCs w:val="28"/>
        </w:rPr>
        <w:t>5%</w:t>
      </w:r>
      <w:r>
        <w:rPr>
          <w:rFonts w:ascii="仿宋_GB2312" w:eastAsia="仿宋_GB2312" w:hAnsi="华文仿宋" w:hint="eastAsia"/>
          <w:color w:val="000000"/>
          <w:sz w:val="28"/>
          <w:szCs w:val="28"/>
        </w:rPr>
        <w:t>以内（其中接待费控制在</w:t>
      </w:r>
      <w:r>
        <w:rPr>
          <w:rFonts w:ascii="仿宋_GB2312" w:eastAsia="仿宋_GB2312" w:hAnsi="华文仿宋" w:hint="eastAsia"/>
          <w:color w:val="000000"/>
          <w:sz w:val="28"/>
          <w:szCs w:val="28"/>
        </w:rPr>
        <w:t>5</w:t>
      </w:r>
      <w:r>
        <w:rPr>
          <w:rFonts w:ascii="仿宋_GB2312" w:eastAsia="仿宋_GB2312" w:hAnsi="华文仿宋" w:hint="eastAsia"/>
          <w:color w:val="000000"/>
          <w:sz w:val="28"/>
          <w:szCs w:val="28"/>
        </w:rPr>
        <w:t>‰以内）。</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⑶项目单位人员经费列支比例控制在</w:t>
      </w:r>
      <w:r>
        <w:rPr>
          <w:rFonts w:ascii="仿宋_GB2312" w:eastAsia="仿宋_GB2312" w:hAnsi="华文仿宋" w:hint="eastAsia"/>
          <w:color w:val="000000"/>
          <w:sz w:val="28"/>
          <w:szCs w:val="28"/>
        </w:rPr>
        <w:t>15%</w:t>
      </w:r>
      <w:r>
        <w:rPr>
          <w:rFonts w:ascii="仿宋_GB2312" w:eastAsia="仿宋_GB2312" w:hAnsi="华文仿宋" w:hint="eastAsia"/>
          <w:color w:val="000000"/>
          <w:sz w:val="28"/>
          <w:szCs w:val="28"/>
        </w:rPr>
        <w:t>，但相关计提费用不能列支；外协单位人员经费的列支，工津及计提的养老保险、福利费、工会经费、失业保险、教育经费、安措经费总额必须控制在总预算的</w:t>
      </w:r>
      <w:r>
        <w:rPr>
          <w:rFonts w:ascii="仿宋_GB2312" w:eastAsia="仿宋_GB2312" w:hAnsi="华文仿宋" w:hint="eastAsia"/>
          <w:color w:val="000000"/>
          <w:sz w:val="28"/>
          <w:szCs w:val="28"/>
        </w:rPr>
        <w:t>30%</w:t>
      </w:r>
      <w:r>
        <w:rPr>
          <w:rFonts w:ascii="仿宋_GB2312" w:eastAsia="仿宋_GB2312" w:hAnsi="华文仿宋" w:hint="eastAsia"/>
          <w:color w:val="000000"/>
          <w:sz w:val="28"/>
          <w:szCs w:val="28"/>
        </w:rPr>
        <w:t>以内。</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⑷管理费计提标准</w:t>
      </w:r>
      <w:r>
        <w:rPr>
          <w:rFonts w:ascii="仿宋_GB2312" w:eastAsia="仿宋_GB2312" w:hAnsi="华文仿宋" w:hint="eastAsia"/>
          <w:color w:val="000000"/>
          <w:sz w:val="28"/>
          <w:szCs w:val="28"/>
        </w:rPr>
        <w:t>5%</w:t>
      </w:r>
      <w:r>
        <w:rPr>
          <w:rFonts w:ascii="仿宋_GB2312" w:eastAsia="仿宋_GB2312" w:hAnsi="华文仿宋" w:hint="eastAsia"/>
          <w:color w:val="000000"/>
          <w:sz w:val="28"/>
          <w:szCs w:val="28"/>
        </w:rPr>
        <w:t>，提取的管理费需单独列入管理费成本项目。</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⑸委托业务单位必须具备资质能力，委托业务费应提供合法票据，委托业务费用比例不能超过项目总预算的</w:t>
      </w:r>
      <w:r>
        <w:rPr>
          <w:rFonts w:ascii="仿宋_GB2312" w:eastAsia="仿宋_GB2312" w:hAnsi="华文仿宋" w:hint="eastAsia"/>
          <w:color w:val="000000"/>
          <w:sz w:val="28"/>
          <w:szCs w:val="28"/>
        </w:rPr>
        <w:t>30%</w:t>
      </w:r>
      <w:r>
        <w:rPr>
          <w:rFonts w:ascii="仿宋_GB2312" w:eastAsia="仿宋_GB2312" w:hAnsi="华文仿宋" w:hint="eastAsia"/>
          <w:color w:val="000000"/>
          <w:sz w:val="28"/>
          <w:szCs w:val="28"/>
        </w:rPr>
        <w:t>。</w:t>
      </w:r>
    </w:p>
    <w:p w:rsidR="00000000" w:rsidRDefault="00A52295">
      <w:pPr>
        <w:spacing w:line="480" w:lineRule="exact"/>
        <w:ind w:firstLineChars="235" w:firstLine="658"/>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⑹其他相关费用不能超过总预算的</w:t>
      </w:r>
      <w:r>
        <w:rPr>
          <w:rFonts w:ascii="仿宋_GB2312" w:eastAsia="仿宋_GB2312" w:hAnsi="华文仿宋" w:hint="eastAsia"/>
          <w:color w:val="000000"/>
          <w:sz w:val="28"/>
          <w:szCs w:val="28"/>
        </w:rPr>
        <w:t>10%</w:t>
      </w:r>
      <w:r>
        <w:rPr>
          <w:rFonts w:ascii="仿宋_GB2312" w:eastAsia="仿宋_GB2312" w:hAnsi="华文仿宋" w:hint="eastAsia"/>
          <w:color w:val="000000"/>
          <w:sz w:val="28"/>
          <w:szCs w:val="28"/>
        </w:rPr>
        <w:t>。</w:t>
      </w:r>
    </w:p>
    <w:p w:rsidR="00000000" w:rsidRDefault="00A52295">
      <w:pPr>
        <w:snapToGrid w:val="0"/>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2.</w:t>
      </w:r>
      <w:r>
        <w:rPr>
          <w:rFonts w:ascii="仿宋_GB2312" w:eastAsia="仿宋_GB2312" w:hAnsi="华文仿宋" w:hint="eastAsia"/>
          <w:b/>
          <w:color w:val="000000"/>
          <w:sz w:val="28"/>
          <w:szCs w:val="28"/>
        </w:rPr>
        <w:t>国土资源厅项目</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⑴项目</w:t>
      </w:r>
      <w:r>
        <w:rPr>
          <w:rFonts w:ascii="仿宋_GB2312" w:eastAsia="仿宋_GB2312" w:hAnsi="华文仿宋" w:hint="eastAsia"/>
          <w:color w:val="000000"/>
          <w:sz w:val="28"/>
          <w:szCs w:val="28"/>
        </w:rPr>
        <w:t>组人员工津及相关的计提费用等可以计入项目成本但必须控</w:t>
      </w:r>
      <w:r>
        <w:rPr>
          <w:rFonts w:ascii="仿宋_GB2312" w:eastAsia="仿宋_GB2312" w:hAnsi="华文仿宋" w:hint="eastAsia"/>
          <w:color w:val="000000"/>
          <w:sz w:val="28"/>
          <w:szCs w:val="28"/>
        </w:rPr>
        <w:lastRenderedPageBreak/>
        <w:t>制幅度。①工资及津贴；②计提的福利费、养老保险、失业保险、工会经费、教育经费；③按项目收入计提的安措经费；④单位补贴的职工住房公积金；上述费用的计入应控制在总预算的</w:t>
      </w:r>
      <w:r>
        <w:rPr>
          <w:rFonts w:ascii="仿宋_GB2312" w:eastAsia="仿宋_GB2312" w:hAnsi="华文仿宋" w:hint="eastAsia"/>
          <w:color w:val="000000"/>
          <w:sz w:val="28"/>
          <w:szCs w:val="28"/>
        </w:rPr>
        <w:t>30%</w:t>
      </w:r>
      <w:r>
        <w:rPr>
          <w:rFonts w:ascii="仿宋_GB2312" w:eastAsia="仿宋_GB2312" w:hAnsi="华文仿宋" w:hint="eastAsia"/>
          <w:color w:val="000000"/>
          <w:sz w:val="28"/>
          <w:szCs w:val="28"/>
        </w:rPr>
        <w:t>以内。</w:t>
      </w:r>
    </w:p>
    <w:p w:rsidR="00000000" w:rsidRDefault="00A52295">
      <w:pPr>
        <w:spacing w:line="480" w:lineRule="exact"/>
        <w:ind w:firstLineChars="200" w:firstLine="560"/>
        <w:rPr>
          <w:rFonts w:ascii="仿宋_GB2312" w:eastAsia="仿宋_GB2312" w:hAnsi="华文仿宋" w:hint="eastAsia"/>
          <w:color w:val="000000"/>
          <w:spacing w:val="-12"/>
          <w:sz w:val="28"/>
          <w:szCs w:val="28"/>
        </w:rPr>
      </w:pPr>
      <w:r>
        <w:rPr>
          <w:rFonts w:ascii="仿宋_GB2312" w:eastAsia="仿宋_GB2312" w:hAnsi="华文仿宋" w:hint="eastAsia"/>
          <w:color w:val="000000"/>
          <w:sz w:val="28"/>
          <w:szCs w:val="28"/>
        </w:rPr>
        <w:t>⑵内部各部门提供服务的结算手续必须齐全，如提供服务合同、工程结算单、结算票据或费用支付表，工程结算单、结算票</w:t>
      </w:r>
      <w:r>
        <w:rPr>
          <w:rFonts w:ascii="仿宋_GB2312" w:eastAsia="仿宋_GB2312" w:hAnsi="华文仿宋" w:hint="eastAsia"/>
          <w:color w:val="000000"/>
          <w:spacing w:val="-12"/>
          <w:sz w:val="28"/>
          <w:szCs w:val="28"/>
        </w:rPr>
        <w:t>据或费用支付表须有经办人签字、项目负责人及施工单位负责人签审。</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⑶委托业务费要严格按进度支付，工程竣工决算要附工程决算表（工程决算表要经甲乙双方签字认可）和劳务费发票。承接委</w:t>
      </w:r>
      <w:r>
        <w:rPr>
          <w:rFonts w:ascii="仿宋_GB2312" w:eastAsia="仿宋_GB2312" w:hAnsi="华文仿宋" w:hint="eastAsia"/>
          <w:color w:val="000000"/>
          <w:sz w:val="28"/>
          <w:szCs w:val="28"/>
        </w:rPr>
        <w:t>托的施工单位项目核算参照本规定执行。</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⑷项目未完工前分配的综合费用及工地建筑不能直接结转要通过预提费用核算（厅检查组要求）。</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⑸管理费的计提标准，</w:t>
      </w:r>
      <w:r>
        <w:rPr>
          <w:rFonts w:ascii="仿宋_GB2312" w:eastAsia="仿宋_GB2312" w:hAnsi="华文仿宋" w:hint="eastAsia"/>
          <w:color w:val="000000"/>
          <w:sz w:val="28"/>
          <w:szCs w:val="28"/>
        </w:rPr>
        <w:t xml:space="preserve"> 2007</w:t>
      </w:r>
      <w:r>
        <w:rPr>
          <w:rFonts w:ascii="仿宋_GB2312" w:eastAsia="仿宋_GB2312" w:hAnsi="华文仿宋" w:hint="eastAsia"/>
          <w:color w:val="000000"/>
          <w:sz w:val="28"/>
          <w:szCs w:val="28"/>
        </w:rPr>
        <w:t>年以前审批的项目其计提标准为</w:t>
      </w:r>
      <w:r>
        <w:rPr>
          <w:rFonts w:ascii="仿宋_GB2312" w:eastAsia="仿宋_GB2312" w:hAnsi="华文仿宋" w:hint="eastAsia"/>
          <w:color w:val="000000"/>
          <w:sz w:val="28"/>
          <w:szCs w:val="28"/>
        </w:rPr>
        <w:t>10%</w:t>
      </w:r>
      <w:r>
        <w:rPr>
          <w:rFonts w:ascii="仿宋_GB2312" w:eastAsia="仿宋_GB2312" w:hAnsi="华文仿宋" w:hint="eastAsia"/>
          <w:color w:val="000000"/>
          <w:sz w:val="28"/>
          <w:szCs w:val="28"/>
        </w:rPr>
        <w:t>，但计提的福利费不得计入项目成本；</w:t>
      </w:r>
      <w:r>
        <w:rPr>
          <w:rFonts w:ascii="仿宋_GB2312" w:eastAsia="仿宋_GB2312" w:hAnsi="华文仿宋" w:hint="eastAsia"/>
          <w:color w:val="000000"/>
          <w:sz w:val="28"/>
          <w:szCs w:val="28"/>
        </w:rPr>
        <w:t xml:space="preserve"> 2007</w:t>
      </w:r>
      <w:r>
        <w:rPr>
          <w:rFonts w:ascii="仿宋_GB2312" w:eastAsia="仿宋_GB2312" w:hAnsi="华文仿宋" w:hint="eastAsia"/>
          <w:color w:val="000000"/>
          <w:sz w:val="28"/>
          <w:szCs w:val="28"/>
        </w:rPr>
        <w:t>年以后审批的项目（含</w:t>
      </w:r>
      <w:r>
        <w:rPr>
          <w:rFonts w:ascii="仿宋_GB2312" w:eastAsia="仿宋_GB2312" w:hAnsi="华文仿宋" w:hint="eastAsia"/>
          <w:color w:val="000000"/>
          <w:sz w:val="28"/>
          <w:szCs w:val="28"/>
        </w:rPr>
        <w:t>2007</w:t>
      </w:r>
      <w:r>
        <w:rPr>
          <w:rFonts w:ascii="仿宋_GB2312" w:eastAsia="仿宋_GB2312" w:hAnsi="华文仿宋" w:hint="eastAsia"/>
          <w:color w:val="000000"/>
          <w:sz w:val="28"/>
          <w:szCs w:val="28"/>
        </w:rPr>
        <w:t>年）其计提标准为</w:t>
      </w:r>
      <w:r>
        <w:rPr>
          <w:rFonts w:ascii="仿宋_GB2312" w:eastAsia="仿宋_GB2312" w:hAnsi="华文仿宋" w:hint="eastAsia"/>
          <w:color w:val="000000"/>
          <w:sz w:val="28"/>
          <w:szCs w:val="28"/>
        </w:rPr>
        <w:t>5%</w:t>
      </w:r>
      <w:r>
        <w:rPr>
          <w:rFonts w:ascii="仿宋_GB2312" w:eastAsia="仿宋_GB2312" w:hAnsi="华文仿宋" w:hint="eastAsia"/>
          <w:color w:val="000000"/>
          <w:sz w:val="28"/>
          <w:szCs w:val="28"/>
        </w:rPr>
        <w:t>，但可将福利费列入项目成本；提取的管理费需单独列入管理费成本项目。</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⑹项目的设备折旧费均在租赁费中列支。</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⑺在项目施工阶段（未决算前）不能计发内部承包奖金，但是可计发适当野外工作补贴，待项目竣工决算后如果有结余按承包内容可计发奖金</w:t>
      </w:r>
      <w:r>
        <w:rPr>
          <w:rFonts w:ascii="仿宋_GB2312" w:eastAsia="仿宋_GB2312" w:hAnsi="华文仿宋" w:hint="eastAsia"/>
          <w:color w:val="000000"/>
          <w:sz w:val="28"/>
          <w:szCs w:val="28"/>
        </w:rPr>
        <w:t>，奖金计发金额控制在</w:t>
      </w:r>
      <w:r>
        <w:rPr>
          <w:rFonts w:ascii="仿宋_GB2312" w:eastAsia="仿宋_GB2312" w:hAnsi="华文仿宋" w:hint="eastAsia"/>
          <w:color w:val="000000"/>
          <w:sz w:val="28"/>
          <w:szCs w:val="28"/>
        </w:rPr>
        <w:t>5%</w:t>
      </w:r>
      <w:r>
        <w:rPr>
          <w:rFonts w:ascii="仿宋_GB2312" w:eastAsia="仿宋_GB2312" w:hAnsi="华文仿宋" w:hint="eastAsia"/>
          <w:color w:val="000000"/>
          <w:sz w:val="28"/>
          <w:szCs w:val="28"/>
        </w:rPr>
        <w:t>以内。</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⑻招待费开支不能超过总预算的</w:t>
      </w:r>
      <w:r>
        <w:rPr>
          <w:rFonts w:ascii="仿宋_GB2312" w:eastAsia="仿宋_GB2312" w:hAnsi="华文仿宋" w:hint="eastAsia"/>
          <w:color w:val="000000"/>
          <w:sz w:val="28"/>
          <w:szCs w:val="28"/>
        </w:rPr>
        <w:t>5</w:t>
      </w:r>
      <w:r>
        <w:rPr>
          <w:rFonts w:ascii="仿宋_GB2312" w:eastAsia="仿宋_GB2312" w:hAnsi="华文仿宋" w:hint="eastAsia"/>
          <w:color w:val="000000"/>
          <w:sz w:val="28"/>
          <w:szCs w:val="28"/>
        </w:rPr>
        <w:t>‰。</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⑼民工费列支比例，分别按每个工作手段（方法）预算费用的</w:t>
      </w:r>
      <w:r>
        <w:rPr>
          <w:rFonts w:ascii="仿宋_GB2312" w:eastAsia="仿宋_GB2312" w:hAnsi="华文仿宋" w:hint="eastAsia"/>
          <w:color w:val="000000"/>
          <w:sz w:val="28"/>
          <w:szCs w:val="28"/>
        </w:rPr>
        <w:t>25%</w:t>
      </w:r>
      <w:r>
        <w:rPr>
          <w:rFonts w:ascii="仿宋_GB2312" w:eastAsia="仿宋_GB2312" w:hAnsi="华文仿宋" w:hint="eastAsia"/>
          <w:color w:val="000000"/>
          <w:sz w:val="28"/>
          <w:szCs w:val="28"/>
        </w:rPr>
        <w:t>以内，并要求提供合法票据，如果条件受限无法提供税务发票的，可适当使用自制民工费发放表，但必须控制在</w:t>
      </w:r>
      <w:r>
        <w:rPr>
          <w:rFonts w:ascii="仿宋_GB2312" w:eastAsia="仿宋_GB2312" w:hAnsi="华文仿宋" w:hint="eastAsia"/>
          <w:color w:val="000000"/>
          <w:sz w:val="28"/>
          <w:szCs w:val="28"/>
        </w:rPr>
        <w:t>10%</w:t>
      </w:r>
      <w:r>
        <w:rPr>
          <w:rFonts w:ascii="仿宋_GB2312" w:eastAsia="仿宋_GB2312" w:hAnsi="华文仿宋" w:hint="eastAsia"/>
          <w:color w:val="000000"/>
          <w:sz w:val="28"/>
          <w:szCs w:val="28"/>
        </w:rPr>
        <w:t>以内。自制民工费发放表填写内容必须齐全，如：发放表名称、发放标准、工作量、民工身份证号码及民工本人签名缺一不可。</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⑽项目完工结转，即收入和支出的转销应到项目竣工决算验收后才予核销。</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⑾上述发生的大额费用，壹仟元以上的还须经分管领导和财务负责人签审。</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lastRenderedPageBreak/>
        <w:t>3.</w:t>
      </w:r>
      <w:r>
        <w:rPr>
          <w:rFonts w:ascii="仿宋_GB2312" w:eastAsia="仿宋_GB2312" w:hAnsi="华文仿宋" w:hint="eastAsia"/>
          <w:b/>
          <w:color w:val="000000"/>
          <w:sz w:val="28"/>
          <w:szCs w:val="28"/>
        </w:rPr>
        <w:t>省局地质勘查项目核算比照国</w:t>
      </w:r>
      <w:r>
        <w:rPr>
          <w:rFonts w:ascii="仿宋_GB2312" w:eastAsia="仿宋_GB2312" w:hAnsi="华文仿宋" w:hint="eastAsia"/>
          <w:b/>
          <w:color w:val="000000"/>
          <w:sz w:val="28"/>
          <w:szCs w:val="28"/>
        </w:rPr>
        <w:t>土资源厅项目核算。</w:t>
      </w:r>
    </w:p>
    <w:p w:rsidR="00000000" w:rsidRDefault="00A52295">
      <w:pPr>
        <w:snapToGrid w:val="0"/>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4.</w:t>
      </w:r>
      <w:r>
        <w:rPr>
          <w:rFonts w:ascii="仿宋_GB2312" w:eastAsia="仿宋_GB2312" w:hAnsi="华文仿宋" w:hint="eastAsia"/>
          <w:b/>
          <w:color w:val="000000"/>
          <w:sz w:val="28"/>
          <w:szCs w:val="28"/>
        </w:rPr>
        <w:t>其他：</w:t>
      </w:r>
    </w:p>
    <w:p w:rsidR="00000000" w:rsidRDefault="00A52295">
      <w:pPr>
        <w:snapToGrid w:val="0"/>
        <w:spacing w:line="480" w:lineRule="exact"/>
        <w:ind w:left="1"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⑴本办法主要适用部门：地勘所、实验室、地环中心及勘察施工单位，望上述单位协同财务认真遵照执行。</w:t>
      </w:r>
    </w:p>
    <w:p w:rsidR="00000000" w:rsidRDefault="00A52295">
      <w:pPr>
        <w:snapToGrid w:val="0"/>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⑵以上规定如果同上级规定有抵触的，以上级规定为准。</w:t>
      </w:r>
    </w:p>
    <w:p w:rsidR="00000000" w:rsidRDefault="00A52295">
      <w:pPr>
        <w:snapToGrid w:val="0"/>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⑶本办法自下文之日起执行。</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outlineLvl w:val="0"/>
        <w:rPr>
          <w:rFonts w:ascii="宋体" w:hAnsi="宋体" w:hint="eastAsia"/>
          <w:b/>
          <w:color w:val="000000"/>
          <w:sz w:val="36"/>
          <w:szCs w:val="36"/>
        </w:rPr>
      </w:pPr>
      <w:bookmarkStart w:id="22" w:name="_Toc390352382"/>
      <w:bookmarkStart w:id="23" w:name="_Toc390352558"/>
      <w:r>
        <w:rPr>
          <w:rFonts w:ascii="宋体" w:hAnsi="宋体" w:hint="eastAsia"/>
          <w:b/>
          <w:color w:val="000000"/>
          <w:sz w:val="36"/>
          <w:szCs w:val="36"/>
        </w:rPr>
        <w:lastRenderedPageBreak/>
        <w:t>324</w:t>
      </w:r>
      <w:r>
        <w:rPr>
          <w:rFonts w:ascii="宋体" w:hAnsi="宋体" w:hint="eastAsia"/>
          <w:b/>
          <w:color w:val="000000"/>
          <w:sz w:val="36"/>
          <w:szCs w:val="36"/>
        </w:rPr>
        <w:t>地质队财务报销审批规定</w:t>
      </w:r>
      <w:bookmarkEnd w:id="22"/>
      <w:bookmarkEnd w:id="23"/>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2008</w:t>
      </w:r>
      <w:r>
        <w:rPr>
          <w:rFonts w:ascii="楷体_GB2312" w:eastAsia="楷体_GB2312" w:hint="eastAsia"/>
          <w:color w:val="000000"/>
          <w:sz w:val="28"/>
          <w:szCs w:val="28"/>
        </w:rPr>
        <w:t>年</w:t>
      </w:r>
      <w:r>
        <w:rPr>
          <w:rFonts w:ascii="楷体_GB2312" w:eastAsia="楷体_GB2312" w:hint="eastAsia"/>
          <w:color w:val="000000"/>
          <w:sz w:val="28"/>
          <w:szCs w:val="28"/>
        </w:rPr>
        <w:t>8</w:t>
      </w:r>
      <w:r>
        <w:rPr>
          <w:rFonts w:ascii="楷体_GB2312" w:eastAsia="楷体_GB2312" w:hint="eastAsia"/>
          <w:color w:val="000000"/>
          <w:sz w:val="28"/>
          <w:szCs w:val="28"/>
        </w:rPr>
        <w:t>月</w:t>
      </w:r>
      <w:r>
        <w:rPr>
          <w:rFonts w:ascii="楷体_GB2312" w:eastAsia="楷体_GB2312" w:hint="eastAsia"/>
          <w:color w:val="000000"/>
          <w:sz w:val="28"/>
          <w:szCs w:val="28"/>
        </w:rPr>
        <w:t>28</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地计〔</w:t>
      </w:r>
      <w:r>
        <w:rPr>
          <w:rFonts w:ascii="楷体_GB2312" w:eastAsia="楷体_GB2312" w:hint="eastAsia"/>
          <w:color w:val="000000"/>
          <w:sz w:val="28"/>
          <w:szCs w:val="28"/>
        </w:rPr>
        <w:t>2008</w:t>
      </w:r>
      <w:r>
        <w:rPr>
          <w:rFonts w:ascii="楷体_GB2312" w:eastAsia="楷体_GB2312" w:hint="eastAsia"/>
          <w:color w:val="000000"/>
          <w:sz w:val="28"/>
          <w:szCs w:val="28"/>
        </w:rPr>
        <w:t>〕</w:t>
      </w:r>
      <w:r>
        <w:rPr>
          <w:rFonts w:ascii="楷体_GB2312" w:eastAsia="楷体_GB2312" w:hint="eastAsia"/>
          <w:color w:val="000000"/>
          <w:sz w:val="28"/>
          <w:szCs w:val="28"/>
        </w:rPr>
        <w:t>36</w:t>
      </w:r>
      <w:r>
        <w:rPr>
          <w:rFonts w:ascii="楷体_GB2312" w:eastAsia="楷体_GB2312" w:hint="eastAsia"/>
          <w:color w:val="000000"/>
          <w:sz w:val="28"/>
          <w:szCs w:val="28"/>
        </w:rPr>
        <w:t>号）</w:t>
      </w:r>
    </w:p>
    <w:p w:rsidR="00000000" w:rsidRDefault="00A52295">
      <w:pPr>
        <w:spacing w:line="480" w:lineRule="exact"/>
        <w:rPr>
          <w:rFonts w:ascii="仿宋_GB2312" w:eastAsia="仿宋_GB2312" w:hint="eastAsia"/>
          <w:color w:val="000000"/>
          <w:sz w:val="28"/>
          <w:szCs w:val="28"/>
        </w:rPr>
      </w:pP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为了进一步加强财务管理，规范和提高会计工作质量，结合我队经济发展的实际情况，制定《</w:t>
      </w:r>
      <w:r>
        <w:rPr>
          <w:rFonts w:ascii="仿宋_GB2312" w:eastAsia="仿宋_GB2312" w:hAnsi="华文仿宋" w:hint="eastAsia"/>
          <w:color w:val="000000"/>
          <w:sz w:val="28"/>
          <w:szCs w:val="28"/>
        </w:rPr>
        <w:t>324</w:t>
      </w:r>
      <w:r>
        <w:rPr>
          <w:rFonts w:ascii="仿宋_GB2312" w:eastAsia="仿宋_GB2312" w:hAnsi="华文仿宋" w:hint="eastAsia"/>
          <w:color w:val="000000"/>
          <w:sz w:val="28"/>
          <w:szCs w:val="28"/>
        </w:rPr>
        <w:t>地质队财务报销审批规定》。</w:t>
      </w:r>
    </w:p>
    <w:p w:rsidR="00000000" w:rsidRDefault="00A52295">
      <w:pPr>
        <w:spacing w:line="480" w:lineRule="exact"/>
        <w:ind w:firstLineChars="200" w:firstLine="562"/>
        <w:rPr>
          <w:rFonts w:ascii="仿宋_GB2312" w:eastAsia="仿宋_GB2312" w:hAnsi="华文仿宋" w:hint="eastAsia"/>
          <w:color w:val="000000"/>
          <w:sz w:val="28"/>
          <w:szCs w:val="28"/>
        </w:rPr>
      </w:pPr>
      <w:r>
        <w:rPr>
          <w:rFonts w:ascii="仿宋_GB2312" w:eastAsia="仿宋_GB2312" w:hAnsi="华文仿宋" w:hint="eastAsia"/>
          <w:b/>
          <w:color w:val="000000"/>
          <w:sz w:val="28"/>
          <w:szCs w:val="28"/>
        </w:rPr>
        <w:t>1.</w:t>
      </w:r>
      <w:r>
        <w:rPr>
          <w:rFonts w:ascii="仿宋_GB2312" w:eastAsia="仿宋_GB2312" w:hAnsi="华文仿宋" w:hint="eastAsia"/>
          <w:b/>
          <w:color w:val="000000"/>
          <w:sz w:val="28"/>
          <w:szCs w:val="28"/>
        </w:rPr>
        <w:t>严格财务报销审批制度</w:t>
      </w:r>
      <w:r>
        <w:rPr>
          <w:rFonts w:ascii="仿宋_GB2312" w:eastAsia="仿宋_GB2312" w:hAnsi="华文仿宋" w:hint="eastAsia"/>
          <w:b/>
          <w:color w:val="000000"/>
          <w:sz w:val="28"/>
          <w:szCs w:val="28"/>
        </w:rPr>
        <w:t>,</w:t>
      </w:r>
      <w:r>
        <w:rPr>
          <w:rFonts w:ascii="仿宋_GB2312" w:eastAsia="仿宋_GB2312" w:hAnsi="华文仿宋" w:hint="eastAsia"/>
          <w:color w:val="000000"/>
          <w:sz w:val="28"/>
          <w:szCs w:val="28"/>
        </w:rPr>
        <w:t>是财务事中控制</w:t>
      </w:r>
      <w:r>
        <w:rPr>
          <w:rFonts w:ascii="仿宋_GB2312" w:eastAsia="仿宋_GB2312" w:hAnsi="华文仿宋" w:hint="eastAsia"/>
          <w:color w:val="000000"/>
          <w:sz w:val="28"/>
          <w:szCs w:val="28"/>
        </w:rPr>
        <w:t>的重要信息途径</w:t>
      </w:r>
      <w:r>
        <w:rPr>
          <w:rFonts w:ascii="仿宋_GB2312" w:eastAsia="仿宋_GB2312" w:hAnsi="华文仿宋" w:hint="eastAsia"/>
          <w:color w:val="000000"/>
          <w:sz w:val="28"/>
          <w:szCs w:val="28"/>
        </w:rPr>
        <w:t>,</w:t>
      </w:r>
      <w:r>
        <w:rPr>
          <w:rFonts w:ascii="仿宋_GB2312" w:eastAsia="仿宋_GB2312" w:hAnsi="华文仿宋" w:hint="eastAsia"/>
          <w:color w:val="000000"/>
          <w:sz w:val="28"/>
          <w:szCs w:val="28"/>
        </w:rPr>
        <w:t>同时队领导全面参与财务控制</w:t>
      </w:r>
      <w:r>
        <w:rPr>
          <w:rFonts w:ascii="仿宋_GB2312" w:eastAsia="仿宋_GB2312" w:hAnsi="华文仿宋" w:hint="eastAsia"/>
          <w:color w:val="000000"/>
          <w:sz w:val="28"/>
          <w:szCs w:val="28"/>
        </w:rPr>
        <w:t>,</w:t>
      </w:r>
      <w:r>
        <w:rPr>
          <w:rFonts w:ascii="仿宋_GB2312" w:eastAsia="仿宋_GB2312" w:hAnsi="华文仿宋" w:hint="eastAsia"/>
          <w:color w:val="000000"/>
          <w:sz w:val="28"/>
          <w:szCs w:val="28"/>
        </w:rPr>
        <w:t>了解费用列支的真实性</w:t>
      </w:r>
      <w:r>
        <w:rPr>
          <w:rFonts w:ascii="仿宋_GB2312" w:eastAsia="仿宋_GB2312" w:hAnsi="华文仿宋" w:hint="eastAsia"/>
          <w:color w:val="000000"/>
          <w:sz w:val="28"/>
          <w:szCs w:val="28"/>
        </w:rPr>
        <w:t>,</w:t>
      </w:r>
      <w:r>
        <w:rPr>
          <w:rFonts w:ascii="仿宋_GB2312" w:eastAsia="仿宋_GB2312" w:hAnsi="华文仿宋" w:hint="eastAsia"/>
          <w:color w:val="000000"/>
          <w:sz w:val="28"/>
          <w:szCs w:val="28"/>
        </w:rPr>
        <w:t>掌握费用开支的合理、合法性，是促进财务管理工作的根本保证。</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2.</w:t>
      </w:r>
      <w:r>
        <w:rPr>
          <w:rFonts w:ascii="仿宋_GB2312" w:eastAsia="仿宋_GB2312" w:hAnsi="华文仿宋" w:hint="eastAsia"/>
          <w:b/>
          <w:color w:val="000000"/>
          <w:sz w:val="28"/>
          <w:szCs w:val="28"/>
        </w:rPr>
        <w:t>财务报销的审核内容要求</w:t>
      </w:r>
    </w:p>
    <w:p w:rsidR="00000000" w:rsidRDefault="00A52295">
      <w:pPr>
        <w:spacing w:line="480" w:lineRule="exact"/>
        <w:ind w:leftChars="200" w:left="420" w:firstLineChars="50" w:firstLine="14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⑴审核凭证</w:t>
      </w:r>
      <w:r>
        <w:rPr>
          <w:rFonts w:ascii="仿宋_GB2312" w:eastAsia="仿宋_GB2312" w:hAnsi="华文仿宋" w:hint="eastAsia"/>
          <w:color w:val="000000"/>
          <w:sz w:val="28"/>
          <w:szCs w:val="28"/>
        </w:rPr>
        <w:t>(</w:t>
      </w:r>
      <w:r>
        <w:rPr>
          <w:rFonts w:ascii="仿宋_GB2312" w:eastAsia="仿宋_GB2312" w:hAnsi="华文仿宋" w:hint="eastAsia"/>
          <w:color w:val="000000"/>
          <w:sz w:val="28"/>
          <w:szCs w:val="28"/>
        </w:rPr>
        <w:t>发票</w:t>
      </w:r>
      <w:r>
        <w:rPr>
          <w:rFonts w:ascii="仿宋_GB2312" w:eastAsia="仿宋_GB2312" w:hAnsi="华文仿宋" w:hint="eastAsia"/>
          <w:color w:val="000000"/>
          <w:sz w:val="28"/>
          <w:szCs w:val="28"/>
        </w:rPr>
        <w:t>)</w:t>
      </w:r>
      <w:r>
        <w:rPr>
          <w:rFonts w:ascii="仿宋_GB2312" w:eastAsia="仿宋_GB2312" w:hAnsi="华文仿宋" w:hint="eastAsia"/>
          <w:color w:val="000000"/>
          <w:sz w:val="28"/>
          <w:szCs w:val="28"/>
        </w:rPr>
        <w:t>所发生的经济事项内容的真实性。</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审核凭证（发票）取得信息途径的合法性。①税务监制发票；②依据充分的费用发放表（附费用支付详情内容）；③财政部门监制的行政事业单位非税收款收据。④票面金额不得涂改、挖补；⑤有实物的发票，应附有实物验收入库单；⑥白条子（指一般收款收据，和无财务或发票专用章的税票）不能做为报销凭证。</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⑶审核凭证（发票）内容的完</w:t>
      </w:r>
      <w:r>
        <w:rPr>
          <w:rFonts w:ascii="仿宋_GB2312" w:eastAsia="仿宋_GB2312" w:hAnsi="华文仿宋" w:hint="eastAsia"/>
          <w:color w:val="000000"/>
          <w:sz w:val="28"/>
          <w:szCs w:val="28"/>
        </w:rPr>
        <w:t>整性。①注明开票日期；②开票单据名称；③开票项目名称及业务内容；④数量、单价、金额；⑤发票大小写金额必须齐全、相符；⑥发票加盖收款单位的财务专用章或发票专用章；⑦发票必须套写（或复写），其他书写形式一律为无效票据。</w:t>
      </w:r>
    </w:p>
    <w:p w:rsidR="00000000" w:rsidRDefault="00A52295">
      <w:pPr>
        <w:spacing w:line="480" w:lineRule="exact"/>
        <w:ind w:firstLineChars="200" w:firstLine="562"/>
        <w:rPr>
          <w:rFonts w:ascii="仿宋_GB2312" w:eastAsia="仿宋_GB2312" w:hAnsi="华文仿宋" w:hint="eastAsia"/>
          <w:color w:val="000000"/>
          <w:sz w:val="28"/>
          <w:szCs w:val="28"/>
        </w:rPr>
      </w:pPr>
      <w:r>
        <w:rPr>
          <w:rFonts w:ascii="仿宋_GB2312" w:eastAsia="仿宋_GB2312" w:hAnsi="华文仿宋" w:hint="eastAsia"/>
          <w:b/>
          <w:color w:val="000000"/>
          <w:sz w:val="28"/>
          <w:szCs w:val="28"/>
        </w:rPr>
        <w:t>3.</w:t>
      </w:r>
      <w:r>
        <w:rPr>
          <w:rFonts w:ascii="仿宋_GB2312" w:eastAsia="仿宋_GB2312" w:hAnsi="华文仿宋" w:hint="eastAsia"/>
          <w:b/>
          <w:color w:val="000000"/>
          <w:sz w:val="28"/>
          <w:szCs w:val="28"/>
        </w:rPr>
        <w:t>财务报销审批规定的适用范围：</w:t>
      </w:r>
      <w:r>
        <w:rPr>
          <w:rFonts w:ascii="仿宋_GB2312" w:eastAsia="仿宋_GB2312" w:hAnsi="华文仿宋" w:hint="eastAsia"/>
          <w:color w:val="000000"/>
          <w:sz w:val="28"/>
          <w:szCs w:val="28"/>
        </w:rPr>
        <w:t>队属各经营单位、大队本部（含机关科室）</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4.</w:t>
      </w:r>
      <w:r>
        <w:rPr>
          <w:rFonts w:ascii="仿宋_GB2312" w:eastAsia="仿宋_GB2312" w:hAnsi="华文仿宋" w:hint="eastAsia"/>
          <w:b/>
          <w:color w:val="000000"/>
          <w:sz w:val="28"/>
          <w:szCs w:val="28"/>
        </w:rPr>
        <w:t>财务报销审批的程序：</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⑴在大队财务科统一监督和稽核下，实行三级或三级以上的签审报销制度。</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⑵各经营单位报销签审：</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①费用发生的经办人签字；</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②项目负责人审核；</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③单位主要负责人签审；</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④经营单位一次报销费用壹仟元以内的，</w:t>
      </w:r>
      <w:r>
        <w:rPr>
          <w:rFonts w:ascii="仿宋_GB2312" w:eastAsia="仿宋_GB2312" w:hAnsi="华文仿宋" w:hint="eastAsia"/>
          <w:color w:val="000000"/>
          <w:sz w:val="28"/>
          <w:szCs w:val="28"/>
        </w:rPr>
        <w:t>报分管队领导审核，封面签</w:t>
      </w:r>
      <w:r>
        <w:rPr>
          <w:rFonts w:ascii="仿宋_GB2312" w:eastAsia="仿宋_GB2312" w:hAnsi="华文仿宋" w:hint="eastAsia"/>
          <w:color w:val="000000"/>
          <w:sz w:val="28"/>
          <w:szCs w:val="28"/>
        </w:rPr>
        <w:lastRenderedPageBreak/>
        <w:t>报；超过伍仟元以上的单项大额费用，报请分管队领导票面审核、签报。</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⑶大队本部（科室）报销费用签审：</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①费用发生经办人签字；</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②部门领导签审；</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③分管队领导审核，队长封面签报；一次性报销费用超过壹仟元以上的，必须由分管队长、队长和财务负责人审核签报。</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5.</w:t>
      </w:r>
      <w:r>
        <w:rPr>
          <w:rFonts w:ascii="仿宋_GB2312" w:eastAsia="仿宋_GB2312" w:hAnsi="华文仿宋" w:hint="eastAsia"/>
          <w:b/>
          <w:color w:val="000000"/>
          <w:sz w:val="28"/>
          <w:szCs w:val="28"/>
        </w:rPr>
        <w:t>统筹管理，分工授权，审核签报</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为使队领导全面参予财务管理，在队长的统一领导下，实行岗位分工，财务授权的管理方式。</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⑴工勘业，由分管工勘市场的队领导负责费用的审批、签报。</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⑵地质矿产开发业（含地勘所、实验室、环评灾评中心），由分管该产业</w:t>
      </w:r>
      <w:r>
        <w:rPr>
          <w:rFonts w:ascii="仿宋_GB2312" w:eastAsia="仿宋_GB2312" w:hAnsi="华文仿宋" w:hint="eastAsia"/>
          <w:color w:val="000000"/>
          <w:sz w:val="28"/>
          <w:szCs w:val="28"/>
        </w:rPr>
        <w:t>的队领导负责费用的审核、签报。</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⑶矿权开发办公室（矿管办）由分管该部门的队领导负责费用的审核、签报。</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⑷物业管理中心（殷汇老基地）由分管该部门的队领导负责费用的审核、签报。</w:t>
      </w:r>
    </w:p>
    <w:p w:rsidR="00000000" w:rsidRDefault="00A52295">
      <w:pPr>
        <w:spacing w:line="480" w:lineRule="exact"/>
        <w:ind w:firstLineChars="200" w:firstLine="560"/>
        <w:rPr>
          <w:rFonts w:ascii="仿宋_GB2312" w:eastAsia="仿宋_GB2312" w:hAnsi="华文仿宋" w:hint="eastAsia"/>
          <w:color w:val="000000"/>
          <w:spacing w:val="-6"/>
          <w:sz w:val="28"/>
          <w:szCs w:val="28"/>
        </w:rPr>
      </w:pPr>
      <w:r>
        <w:rPr>
          <w:rFonts w:ascii="仿宋_GB2312" w:eastAsia="仿宋_GB2312" w:hAnsi="华文仿宋" w:hint="eastAsia"/>
          <w:color w:val="000000"/>
          <w:sz w:val="28"/>
          <w:szCs w:val="28"/>
        </w:rPr>
        <w:t>⑸大队</w:t>
      </w:r>
      <w:r>
        <w:rPr>
          <w:rFonts w:ascii="仿宋_GB2312" w:eastAsia="仿宋_GB2312" w:hAnsi="华文仿宋" w:hint="eastAsia"/>
          <w:color w:val="000000"/>
          <w:spacing w:val="-6"/>
          <w:sz w:val="28"/>
          <w:szCs w:val="28"/>
        </w:rPr>
        <w:t>本部（含机关各科室）：①除差旅费以外的其他费用报销签审参照第</w:t>
      </w:r>
      <w:r>
        <w:rPr>
          <w:rFonts w:ascii="仿宋_GB2312" w:eastAsia="仿宋_GB2312" w:hAnsi="华文仿宋" w:hint="eastAsia"/>
          <w:color w:val="000000"/>
          <w:spacing w:val="-6"/>
          <w:sz w:val="28"/>
          <w:szCs w:val="28"/>
        </w:rPr>
        <w:t>4</w:t>
      </w:r>
      <w:r>
        <w:rPr>
          <w:rFonts w:ascii="仿宋_GB2312" w:eastAsia="仿宋_GB2312" w:hAnsi="华文仿宋" w:hint="eastAsia"/>
          <w:color w:val="000000"/>
          <w:spacing w:val="-6"/>
          <w:sz w:val="28"/>
          <w:szCs w:val="28"/>
        </w:rPr>
        <w:t>条，第（</w:t>
      </w:r>
      <w:r>
        <w:rPr>
          <w:rFonts w:ascii="仿宋_GB2312" w:eastAsia="仿宋_GB2312" w:hAnsi="华文仿宋" w:hint="eastAsia"/>
          <w:color w:val="000000"/>
          <w:spacing w:val="-6"/>
          <w:sz w:val="28"/>
          <w:szCs w:val="28"/>
        </w:rPr>
        <w:t>2</w:t>
      </w:r>
      <w:r>
        <w:rPr>
          <w:rFonts w:ascii="仿宋_GB2312" w:eastAsia="仿宋_GB2312" w:hAnsi="华文仿宋" w:hint="eastAsia"/>
          <w:color w:val="000000"/>
          <w:spacing w:val="-6"/>
          <w:sz w:val="28"/>
          <w:szCs w:val="28"/>
        </w:rPr>
        <w:t>）款执行。②差旅费报销仍按地办［</w:t>
      </w:r>
      <w:r>
        <w:rPr>
          <w:rFonts w:ascii="仿宋_GB2312" w:eastAsia="仿宋_GB2312" w:hAnsi="华文仿宋" w:hint="eastAsia"/>
          <w:color w:val="000000"/>
          <w:spacing w:val="-6"/>
          <w:sz w:val="28"/>
          <w:szCs w:val="28"/>
        </w:rPr>
        <w:t>2007</w:t>
      </w:r>
      <w:r>
        <w:rPr>
          <w:rFonts w:ascii="仿宋_GB2312" w:eastAsia="仿宋_GB2312" w:hAnsi="华文仿宋" w:hint="eastAsia"/>
          <w:color w:val="000000"/>
          <w:spacing w:val="-6"/>
          <w:sz w:val="28"/>
          <w:szCs w:val="28"/>
        </w:rPr>
        <w:t>］</w:t>
      </w:r>
      <w:r>
        <w:rPr>
          <w:rFonts w:ascii="仿宋_GB2312" w:eastAsia="仿宋_GB2312" w:hAnsi="华文仿宋" w:hint="eastAsia"/>
          <w:color w:val="000000"/>
          <w:spacing w:val="-6"/>
          <w:sz w:val="28"/>
          <w:szCs w:val="28"/>
        </w:rPr>
        <w:t>75</w:t>
      </w:r>
      <w:r>
        <w:rPr>
          <w:rFonts w:ascii="仿宋_GB2312" w:eastAsia="仿宋_GB2312" w:hAnsi="华文仿宋" w:hint="eastAsia"/>
          <w:color w:val="000000"/>
          <w:spacing w:val="-6"/>
          <w:sz w:val="28"/>
          <w:szCs w:val="28"/>
        </w:rPr>
        <w:t>号文件执行。</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⑹经营单位民工费用，除执行上述报销审批程序外，还应向队劳资科、行政队长分别提供民工费用支付表复印件一份，留存备案。</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6.</w:t>
      </w:r>
      <w:r>
        <w:rPr>
          <w:rFonts w:ascii="仿宋_GB2312" w:eastAsia="仿宋_GB2312" w:hAnsi="华文仿宋" w:hint="eastAsia"/>
          <w:b/>
          <w:color w:val="000000"/>
          <w:sz w:val="28"/>
          <w:szCs w:val="28"/>
        </w:rPr>
        <w:t>财务监督、稽核</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各项费用的报销必须实行“先审核，后报销”的原则。各级审核部门应认</w:t>
      </w:r>
      <w:r>
        <w:rPr>
          <w:rFonts w:ascii="仿宋_GB2312" w:eastAsia="仿宋_GB2312" w:hAnsi="华文仿宋" w:hint="eastAsia"/>
          <w:color w:val="000000"/>
          <w:sz w:val="28"/>
          <w:szCs w:val="28"/>
        </w:rPr>
        <w:t>真履行职责。将审核后的报销票据提交财务，经财务稽核人员审核无误后再予报销。</w:t>
      </w:r>
    </w:p>
    <w:p w:rsidR="00000000" w:rsidRDefault="00A52295">
      <w:pPr>
        <w:spacing w:line="480" w:lineRule="exact"/>
        <w:ind w:firstLineChars="200" w:firstLine="562"/>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7.</w:t>
      </w:r>
      <w:r>
        <w:rPr>
          <w:rFonts w:ascii="仿宋_GB2312" w:eastAsia="仿宋_GB2312" w:hAnsi="华文仿宋" w:hint="eastAsia"/>
          <w:b/>
          <w:color w:val="000000"/>
          <w:sz w:val="28"/>
          <w:szCs w:val="28"/>
        </w:rPr>
        <w:t>其他</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⑴本规定下发执行后，原财务报销规定中与本报销审核规定有抵触的，以本规定为准，原规定将自动废止。本办法与上级有关文件精神相抵触的，以上级文件精神为准。</w:t>
      </w:r>
    </w:p>
    <w:p w:rsidR="00000000" w:rsidRDefault="00A52295">
      <w:pPr>
        <w:spacing w:line="480" w:lineRule="exact"/>
        <w:ind w:firstLineChars="200" w:firstLine="560"/>
        <w:rPr>
          <w:rFonts w:ascii="仿宋_GB2312" w:eastAsia="仿宋_GB2312" w:hAnsi="华文仿宋" w:hint="eastAsia"/>
          <w:color w:val="000000"/>
          <w:sz w:val="28"/>
          <w:szCs w:val="28"/>
        </w:rPr>
      </w:pPr>
      <w:r>
        <w:rPr>
          <w:rFonts w:ascii="仿宋_GB2312" w:eastAsia="仿宋_GB2312" w:hAnsi="华文仿宋" w:hint="eastAsia"/>
          <w:color w:val="000000"/>
          <w:sz w:val="28"/>
          <w:szCs w:val="28"/>
        </w:rPr>
        <w:t>⑵本规定由队计财科负责解释，本办法下发文件之日起执行。</w:t>
      </w:r>
    </w:p>
    <w:p w:rsidR="00000000" w:rsidRDefault="00A52295">
      <w:pPr>
        <w:spacing w:line="360" w:lineRule="auto"/>
        <w:jc w:val="center"/>
        <w:outlineLvl w:val="0"/>
        <w:rPr>
          <w:rFonts w:ascii="宋体" w:hAnsi="宋体" w:hint="eastAsia"/>
          <w:b/>
          <w:color w:val="000000"/>
          <w:sz w:val="36"/>
          <w:szCs w:val="36"/>
        </w:rPr>
      </w:pPr>
      <w:bookmarkStart w:id="24" w:name="_Toc390352383"/>
      <w:bookmarkStart w:id="25" w:name="_Toc390352559"/>
      <w:r>
        <w:rPr>
          <w:rFonts w:ascii="宋体" w:hAnsi="宋体" w:hint="eastAsia"/>
          <w:b/>
          <w:color w:val="000000"/>
          <w:sz w:val="36"/>
          <w:szCs w:val="36"/>
        </w:rPr>
        <w:lastRenderedPageBreak/>
        <w:t>324</w:t>
      </w:r>
      <w:r>
        <w:rPr>
          <w:rFonts w:ascii="宋体" w:hAnsi="宋体" w:hint="eastAsia"/>
          <w:b/>
          <w:color w:val="000000"/>
          <w:sz w:val="36"/>
          <w:szCs w:val="36"/>
        </w:rPr>
        <w:t>地质队内部信贷资金管理办法</w:t>
      </w:r>
      <w:bookmarkEnd w:id="24"/>
      <w:bookmarkEnd w:id="25"/>
    </w:p>
    <w:p w:rsidR="00000000" w:rsidRDefault="00A52295">
      <w:pPr>
        <w:spacing w:line="480" w:lineRule="exact"/>
        <w:jc w:val="center"/>
        <w:rPr>
          <w:rFonts w:ascii="楷体_GB2312" w:eastAsia="楷体_GB2312" w:hAnsi="宋体" w:hint="eastAsia"/>
          <w:color w:val="000000"/>
          <w:sz w:val="28"/>
          <w:szCs w:val="28"/>
        </w:rPr>
      </w:pPr>
      <w:r>
        <w:rPr>
          <w:rFonts w:ascii="楷体_GB2312" w:eastAsia="楷体_GB2312" w:hAnsi="宋体" w:hint="eastAsia"/>
          <w:color w:val="000000"/>
          <w:sz w:val="28"/>
          <w:szCs w:val="28"/>
        </w:rPr>
        <w:t>(2008</w:t>
      </w:r>
      <w:r>
        <w:rPr>
          <w:rFonts w:ascii="楷体_GB2312" w:eastAsia="楷体_GB2312" w:hAnsi="宋体" w:hint="eastAsia"/>
          <w:color w:val="000000"/>
          <w:sz w:val="28"/>
          <w:szCs w:val="28"/>
        </w:rPr>
        <w:t>年</w:t>
      </w:r>
      <w:r>
        <w:rPr>
          <w:rFonts w:ascii="楷体_GB2312" w:eastAsia="楷体_GB2312" w:hAnsi="宋体" w:hint="eastAsia"/>
          <w:color w:val="000000"/>
          <w:sz w:val="28"/>
          <w:szCs w:val="28"/>
        </w:rPr>
        <w:t>10</w:t>
      </w:r>
      <w:r>
        <w:rPr>
          <w:rFonts w:ascii="楷体_GB2312" w:eastAsia="楷体_GB2312" w:hAnsi="宋体" w:hint="eastAsia"/>
          <w:color w:val="000000"/>
          <w:sz w:val="28"/>
          <w:szCs w:val="28"/>
        </w:rPr>
        <w:t>月</w:t>
      </w:r>
      <w:r>
        <w:rPr>
          <w:rFonts w:ascii="楷体_GB2312" w:eastAsia="楷体_GB2312" w:hAnsi="宋体" w:hint="eastAsia"/>
          <w:color w:val="000000"/>
          <w:sz w:val="28"/>
          <w:szCs w:val="28"/>
        </w:rPr>
        <w:t>7</w:t>
      </w:r>
      <w:r>
        <w:rPr>
          <w:rFonts w:ascii="楷体_GB2312" w:eastAsia="楷体_GB2312" w:hAnsi="宋体" w:hint="eastAsia"/>
          <w:color w:val="000000"/>
          <w:sz w:val="28"/>
          <w:szCs w:val="28"/>
        </w:rPr>
        <w:t>日</w:t>
      </w:r>
      <w:r>
        <w:rPr>
          <w:rFonts w:ascii="楷体_GB2312" w:eastAsia="楷体_GB2312" w:hAnsi="宋体" w:hint="eastAsia"/>
          <w:color w:val="000000"/>
          <w:sz w:val="28"/>
          <w:szCs w:val="28"/>
        </w:rPr>
        <w:t xml:space="preserve">  </w:t>
      </w:r>
      <w:r>
        <w:rPr>
          <w:rFonts w:ascii="楷体_GB2312" w:eastAsia="楷体_GB2312" w:hAnsi="宋体" w:hint="eastAsia"/>
          <w:color w:val="000000"/>
          <w:sz w:val="28"/>
          <w:szCs w:val="28"/>
        </w:rPr>
        <w:t>地计〔</w:t>
      </w:r>
      <w:r>
        <w:rPr>
          <w:rFonts w:ascii="楷体_GB2312" w:eastAsia="楷体_GB2312" w:hAnsi="宋体" w:hint="eastAsia"/>
          <w:color w:val="000000"/>
          <w:sz w:val="28"/>
          <w:szCs w:val="28"/>
        </w:rPr>
        <w:t>2008</w:t>
      </w:r>
      <w:r>
        <w:rPr>
          <w:rFonts w:ascii="楷体_GB2312" w:eastAsia="楷体_GB2312" w:hAnsi="宋体" w:hint="eastAsia"/>
          <w:color w:val="000000"/>
          <w:sz w:val="28"/>
          <w:szCs w:val="28"/>
        </w:rPr>
        <w:t>〕</w:t>
      </w:r>
      <w:r>
        <w:rPr>
          <w:rFonts w:ascii="楷体_GB2312" w:eastAsia="楷体_GB2312" w:hAnsi="宋体" w:hint="eastAsia"/>
          <w:color w:val="000000"/>
          <w:sz w:val="28"/>
          <w:szCs w:val="28"/>
        </w:rPr>
        <w:t>43</w:t>
      </w:r>
      <w:r>
        <w:rPr>
          <w:rFonts w:ascii="楷体_GB2312" w:eastAsia="楷体_GB2312" w:hAnsi="宋体" w:hint="eastAsia"/>
          <w:color w:val="000000"/>
          <w:sz w:val="28"/>
          <w:szCs w:val="28"/>
        </w:rPr>
        <w:t>号</w:t>
      </w:r>
      <w:r>
        <w:rPr>
          <w:rFonts w:ascii="楷体_GB2312" w:eastAsia="楷体_GB2312" w:hAnsi="宋体" w:hint="eastAsia"/>
          <w:color w:val="000000"/>
          <w:sz w:val="28"/>
          <w:szCs w:val="28"/>
        </w:rPr>
        <w:t>)</w:t>
      </w:r>
    </w:p>
    <w:p w:rsidR="00000000" w:rsidRDefault="00A52295">
      <w:pPr>
        <w:spacing w:line="480" w:lineRule="exact"/>
        <w:ind w:firstLineChars="200" w:firstLine="560"/>
        <w:rPr>
          <w:rFonts w:ascii="宋体" w:hAnsi="宋体" w:hint="eastAsia"/>
          <w:color w:val="000000"/>
          <w:sz w:val="28"/>
          <w:szCs w:val="28"/>
        </w:rPr>
      </w:pP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Ansi="宋体" w:hint="eastAsia"/>
          <w:color w:val="000000"/>
          <w:sz w:val="28"/>
          <w:szCs w:val="28"/>
        </w:rPr>
        <w:t>为了加强我队的资金管理，保障内部信贷资金的安全稳健、保值增效，降低内部信贷资金风险，根据《安徽省地矿局</w:t>
      </w:r>
      <w:r>
        <w:rPr>
          <w:rFonts w:ascii="仿宋_GB2312" w:eastAsia="仿宋_GB2312" w:hAnsi="宋体" w:hint="eastAsia"/>
          <w:color w:val="000000"/>
          <w:sz w:val="28"/>
          <w:szCs w:val="28"/>
        </w:rPr>
        <w:t>324</w:t>
      </w:r>
      <w:r>
        <w:rPr>
          <w:rFonts w:ascii="仿宋_GB2312" w:eastAsia="仿宋_GB2312" w:hAnsi="宋体" w:hint="eastAsia"/>
          <w:color w:val="000000"/>
          <w:sz w:val="28"/>
          <w:szCs w:val="28"/>
        </w:rPr>
        <w:t>地质队内部银行管理办法》</w:t>
      </w:r>
      <w:r>
        <w:rPr>
          <w:rFonts w:ascii="仿宋_GB2312" w:eastAsia="仿宋_GB2312" w:hAnsi="宋体" w:hint="eastAsia"/>
          <w:color w:val="000000"/>
          <w:sz w:val="28"/>
          <w:szCs w:val="28"/>
        </w:rPr>
        <w:t>（地办</w:t>
      </w:r>
      <w:r>
        <w:rPr>
          <w:rFonts w:ascii="仿宋_GB2312" w:eastAsia="仿宋_GB2312" w:hAnsi="宋体" w:hint="eastAsia"/>
          <w:color w:val="000000"/>
          <w:sz w:val="28"/>
          <w:szCs w:val="28"/>
        </w:rPr>
        <w:t>[2007]77</w:t>
      </w:r>
      <w:r>
        <w:rPr>
          <w:rFonts w:ascii="仿宋_GB2312" w:eastAsia="仿宋_GB2312" w:hAnsi="宋体" w:hint="eastAsia"/>
          <w:color w:val="000000"/>
          <w:sz w:val="28"/>
          <w:szCs w:val="28"/>
        </w:rPr>
        <w:t>号）通知精神，结合本队实际，特制订</w:t>
      </w:r>
      <w:r>
        <w:rPr>
          <w:rFonts w:ascii="仿宋_GB2312" w:eastAsia="仿宋_GB2312" w:hAnsi="宋体" w:hint="eastAsia"/>
          <w:color w:val="000000"/>
          <w:sz w:val="28"/>
          <w:szCs w:val="28"/>
        </w:rPr>
        <w:t>324</w:t>
      </w:r>
      <w:r>
        <w:rPr>
          <w:rFonts w:ascii="仿宋_GB2312" w:eastAsia="仿宋_GB2312" w:hAnsi="宋体" w:hint="eastAsia"/>
          <w:color w:val="000000"/>
          <w:sz w:val="28"/>
          <w:szCs w:val="28"/>
        </w:rPr>
        <w:t>地质队内部信贷资金管理办法。</w:t>
      </w:r>
    </w:p>
    <w:p w:rsidR="00000000" w:rsidRDefault="00A52295">
      <w:pPr>
        <w:spacing w:line="48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1.</w:t>
      </w:r>
      <w:r>
        <w:rPr>
          <w:rFonts w:ascii="仿宋_GB2312" w:eastAsia="仿宋_GB2312" w:hint="eastAsia"/>
          <w:b/>
          <w:color w:val="000000"/>
          <w:sz w:val="28"/>
          <w:szCs w:val="28"/>
        </w:rPr>
        <w:t>内部信贷服务对象、条件及要求</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1.1</w:t>
      </w:r>
      <w:r>
        <w:rPr>
          <w:rFonts w:ascii="仿宋_GB2312" w:eastAsia="仿宋_GB2312" w:hAnsi="宋体" w:hint="eastAsia"/>
          <w:color w:val="000000"/>
          <w:sz w:val="28"/>
          <w:szCs w:val="28"/>
        </w:rPr>
        <w:t>内部信贷服务对象：队属各生产经营单位。</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w:t>
      </w:r>
      <w:r>
        <w:rPr>
          <w:rFonts w:ascii="仿宋_GB2312" w:eastAsia="仿宋_GB2312" w:hAnsi="宋体" w:hint="eastAsia"/>
          <w:color w:val="000000"/>
          <w:sz w:val="28"/>
          <w:szCs w:val="28"/>
        </w:rPr>
        <w:t>内部信贷服务应具备的条件与要求：</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1.2.1</w:t>
      </w:r>
      <w:r>
        <w:rPr>
          <w:rFonts w:ascii="仿宋_GB2312" w:eastAsia="仿宋_GB2312" w:hAnsi="宋体" w:hint="eastAsia"/>
          <w:color w:val="000000"/>
          <w:sz w:val="28"/>
          <w:szCs w:val="28"/>
        </w:rPr>
        <w:t>申请借款单位，必须在大队内部银行开设单位内部银行帐户；</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1.2.2</w:t>
      </w:r>
      <w:r>
        <w:rPr>
          <w:rFonts w:ascii="仿宋_GB2312" w:eastAsia="仿宋_GB2312" w:hAnsi="宋体" w:hint="eastAsia"/>
          <w:color w:val="000000"/>
          <w:sz w:val="28"/>
          <w:szCs w:val="28"/>
        </w:rPr>
        <w:t>借款单位内部银行帐户的帐面存款余额月均在</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万元以上，并有结算业务发生；</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1.2.3</w:t>
      </w:r>
      <w:r>
        <w:rPr>
          <w:rFonts w:ascii="仿宋_GB2312" w:eastAsia="仿宋_GB2312" w:hAnsi="宋体" w:hint="eastAsia"/>
          <w:color w:val="000000"/>
          <w:sz w:val="28"/>
          <w:szCs w:val="28"/>
        </w:rPr>
        <w:t>借款单位前期贷款履行合同信誉良好（到期还本付息），无借款长期违约（逾期一年以上）现象；</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1.2.4</w:t>
      </w:r>
      <w:r>
        <w:rPr>
          <w:rFonts w:ascii="仿宋_GB2312" w:eastAsia="仿宋_GB2312" w:hAnsi="宋体" w:hint="eastAsia"/>
          <w:color w:val="000000"/>
          <w:sz w:val="28"/>
          <w:szCs w:val="28"/>
        </w:rPr>
        <w:t>同时借款单位内部银行帐户出现长期休眠，休眠期</w:t>
      </w:r>
      <w:r>
        <w:rPr>
          <w:rFonts w:ascii="仿宋_GB2312" w:eastAsia="仿宋_GB2312" w:hAnsi="宋体" w:hint="eastAsia"/>
          <w:color w:val="000000"/>
          <w:sz w:val="28"/>
          <w:szCs w:val="28"/>
        </w:rPr>
        <w:t>达</w:t>
      </w:r>
      <w:r>
        <w:rPr>
          <w:rFonts w:ascii="仿宋_GB2312" w:eastAsia="仿宋_GB2312" w:hAnsi="宋体" w:hint="eastAsia"/>
          <w:color w:val="000000"/>
          <w:sz w:val="28"/>
          <w:szCs w:val="28"/>
        </w:rPr>
        <w:t>3</w:t>
      </w:r>
      <w:r>
        <w:rPr>
          <w:rFonts w:ascii="仿宋_GB2312" w:eastAsia="仿宋_GB2312" w:hAnsi="宋体" w:hint="eastAsia"/>
          <w:color w:val="000000"/>
          <w:sz w:val="28"/>
          <w:szCs w:val="28"/>
        </w:rPr>
        <w:t>个月以上的经营单位不予办理内部信贷资金；</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1.2.5</w:t>
      </w:r>
      <w:r>
        <w:rPr>
          <w:rFonts w:ascii="仿宋_GB2312" w:eastAsia="仿宋_GB2312" w:hAnsi="宋体" w:hint="eastAsia"/>
          <w:color w:val="000000"/>
          <w:sz w:val="28"/>
          <w:szCs w:val="28"/>
        </w:rPr>
        <w:t>借款单位不能全部履行借款合同，只还本不付息或只付息不还本的，不予办理新的信贷资金；</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1.2.6</w:t>
      </w:r>
      <w:r>
        <w:rPr>
          <w:rFonts w:ascii="仿宋_GB2312" w:eastAsia="仿宋_GB2312" w:hAnsi="宋体" w:hint="eastAsia"/>
          <w:color w:val="000000"/>
          <w:sz w:val="28"/>
          <w:szCs w:val="28"/>
        </w:rPr>
        <w:t>借款单位连续亏损三年以上的（含三年），不予办理内部信贷资金。</w:t>
      </w:r>
    </w:p>
    <w:p w:rsidR="00000000" w:rsidRDefault="00A52295">
      <w:pPr>
        <w:spacing w:line="48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2.</w:t>
      </w:r>
      <w:r>
        <w:rPr>
          <w:rFonts w:ascii="仿宋_GB2312" w:eastAsia="仿宋_GB2312" w:hint="eastAsia"/>
          <w:b/>
          <w:color w:val="000000"/>
          <w:sz w:val="28"/>
          <w:szCs w:val="28"/>
        </w:rPr>
        <w:t>内部信贷资金的申请、审批程序</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2.1</w:t>
      </w:r>
      <w:r>
        <w:rPr>
          <w:rFonts w:ascii="仿宋_GB2312" w:eastAsia="仿宋_GB2312" w:hAnsi="宋体" w:hint="eastAsia"/>
          <w:color w:val="000000"/>
          <w:sz w:val="28"/>
          <w:szCs w:val="28"/>
        </w:rPr>
        <w:t>借款单位具备上述贷款条件的，可根据生产经营中资金缺短现状，据实向大队申请贷款扶持。申请报告应明确以下内容：①贷款用途。②贷款金额。③贷款期限。④还款计划等。贷款申请交队计财科，经计财科初审后，提交队长或队长办公会议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2.2</w:t>
      </w:r>
      <w:r>
        <w:rPr>
          <w:rFonts w:ascii="仿宋_GB2312" w:eastAsia="仿宋_GB2312" w:hAnsi="宋体" w:hint="eastAsia"/>
          <w:color w:val="000000"/>
          <w:sz w:val="28"/>
          <w:szCs w:val="28"/>
        </w:rPr>
        <w:t>贷款审批程序</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2.2.1</w:t>
      </w:r>
      <w:r>
        <w:rPr>
          <w:rFonts w:ascii="仿宋_GB2312" w:eastAsia="仿宋_GB2312" w:hAnsi="宋体" w:hint="eastAsia"/>
          <w:color w:val="000000"/>
          <w:sz w:val="28"/>
          <w:szCs w:val="28"/>
        </w:rPr>
        <w:t>内部贷款额</w:t>
      </w:r>
      <w:r>
        <w:rPr>
          <w:rFonts w:ascii="仿宋_GB2312" w:eastAsia="仿宋_GB2312" w:hAnsi="宋体" w:hint="eastAsia"/>
          <w:color w:val="000000"/>
          <w:sz w:val="28"/>
          <w:szCs w:val="28"/>
        </w:rPr>
        <w:t>度在</w:t>
      </w:r>
      <w:r>
        <w:rPr>
          <w:rFonts w:ascii="仿宋_GB2312" w:eastAsia="仿宋_GB2312" w:hAnsi="宋体" w:hint="eastAsia"/>
          <w:color w:val="000000"/>
          <w:sz w:val="28"/>
          <w:szCs w:val="28"/>
        </w:rPr>
        <w:t>30</w:t>
      </w:r>
      <w:r>
        <w:rPr>
          <w:rFonts w:ascii="仿宋_GB2312" w:eastAsia="仿宋_GB2312" w:hAnsi="宋体" w:hint="eastAsia"/>
          <w:color w:val="000000"/>
          <w:sz w:val="28"/>
          <w:szCs w:val="28"/>
        </w:rPr>
        <w:t>万元以内的，信誉良好的借款单位，可由</w:t>
      </w:r>
      <w:r>
        <w:rPr>
          <w:rFonts w:ascii="仿宋_GB2312" w:eastAsia="仿宋_GB2312" w:hAnsi="宋体" w:hint="eastAsia"/>
          <w:color w:val="000000"/>
          <w:sz w:val="28"/>
          <w:szCs w:val="28"/>
        </w:rPr>
        <w:lastRenderedPageBreak/>
        <w:t>队长及财务部门审核确定。对信誉较差、借款经常违约单位，确需队资金扶持，借款申请提交队长办公会议定。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2.2.2</w:t>
      </w:r>
      <w:r>
        <w:rPr>
          <w:rFonts w:ascii="仿宋_GB2312" w:eastAsia="仿宋_GB2312" w:hAnsi="宋体" w:hint="eastAsia"/>
          <w:color w:val="000000"/>
          <w:sz w:val="28"/>
          <w:szCs w:val="28"/>
        </w:rPr>
        <w:t>贷款金额在</w:t>
      </w:r>
      <w:r>
        <w:rPr>
          <w:rFonts w:ascii="仿宋_GB2312" w:eastAsia="仿宋_GB2312" w:hAnsi="宋体" w:hint="eastAsia"/>
          <w:color w:val="000000"/>
          <w:sz w:val="28"/>
          <w:szCs w:val="28"/>
        </w:rPr>
        <w:t>30</w:t>
      </w:r>
      <w:r>
        <w:rPr>
          <w:rFonts w:ascii="仿宋_GB2312" w:eastAsia="仿宋_GB2312" w:hAnsi="宋体" w:hint="eastAsia"/>
          <w:color w:val="000000"/>
          <w:sz w:val="28"/>
          <w:szCs w:val="28"/>
        </w:rPr>
        <w:t>万元至</w:t>
      </w:r>
      <w:r>
        <w:rPr>
          <w:rFonts w:ascii="仿宋_GB2312" w:eastAsia="仿宋_GB2312" w:hAnsi="宋体" w:hint="eastAsia"/>
          <w:color w:val="000000"/>
          <w:sz w:val="28"/>
          <w:szCs w:val="28"/>
        </w:rPr>
        <w:t>50</w:t>
      </w:r>
      <w:r>
        <w:rPr>
          <w:rFonts w:ascii="仿宋_GB2312" w:eastAsia="仿宋_GB2312" w:hAnsi="宋体" w:hint="eastAsia"/>
          <w:color w:val="000000"/>
          <w:sz w:val="28"/>
          <w:szCs w:val="28"/>
        </w:rPr>
        <w:t>万元的（含累计贷款额），经计财部门初审后，提交队长办公会议议定。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2.2.3</w:t>
      </w:r>
      <w:r>
        <w:rPr>
          <w:rFonts w:ascii="仿宋_GB2312" w:eastAsia="仿宋_GB2312" w:hAnsi="宋体" w:hint="eastAsia"/>
          <w:color w:val="000000"/>
          <w:sz w:val="28"/>
          <w:szCs w:val="28"/>
        </w:rPr>
        <w:t>贷款金额在</w:t>
      </w:r>
      <w:r>
        <w:rPr>
          <w:rFonts w:ascii="仿宋_GB2312" w:eastAsia="仿宋_GB2312" w:hAnsi="宋体" w:hint="eastAsia"/>
          <w:color w:val="000000"/>
          <w:sz w:val="28"/>
          <w:szCs w:val="28"/>
        </w:rPr>
        <w:t>50</w:t>
      </w:r>
      <w:r>
        <w:rPr>
          <w:rFonts w:ascii="仿宋_GB2312" w:eastAsia="仿宋_GB2312" w:hAnsi="宋体" w:hint="eastAsia"/>
          <w:color w:val="000000"/>
          <w:sz w:val="28"/>
          <w:szCs w:val="28"/>
        </w:rPr>
        <w:t>万元以上的大额贷款（含累计贷款额），须提交项目立项论证报告，和必要的资信保证（抵押物），经财务部门初审后，提交队长办公会议定。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2.2.4</w:t>
      </w:r>
      <w:r>
        <w:rPr>
          <w:rFonts w:ascii="仿宋_GB2312" w:eastAsia="仿宋_GB2312" w:hAnsi="宋体" w:hint="eastAsia"/>
          <w:color w:val="000000"/>
          <w:sz w:val="28"/>
          <w:szCs w:val="28"/>
        </w:rPr>
        <w:t>内部信贷将严格控制贷款额度，压缩贷款期限，原则上是前帐不清，后帐不借。内部借款合同一经确定，甲、乙双方必须</w:t>
      </w:r>
      <w:r>
        <w:rPr>
          <w:rFonts w:ascii="仿宋_GB2312" w:eastAsia="仿宋_GB2312" w:hAnsi="宋体" w:hint="eastAsia"/>
          <w:color w:val="000000"/>
          <w:sz w:val="28"/>
          <w:szCs w:val="28"/>
        </w:rPr>
        <w:t>严格按照借款合同条款履行。</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3.</w:t>
      </w:r>
      <w:r>
        <w:rPr>
          <w:rFonts w:ascii="仿宋_GB2312" w:eastAsia="仿宋_GB2312" w:hint="eastAsia"/>
          <w:b/>
          <w:color w:val="000000"/>
          <w:sz w:val="28"/>
          <w:szCs w:val="28"/>
        </w:rPr>
        <w:t>内部信贷的期限和利率</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3.1</w:t>
      </w:r>
      <w:r>
        <w:rPr>
          <w:rFonts w:ascii="仿宋_GB2312" w:eastAsia="仿宋_GB2312" w:hAnsi="宋体" w:hint="eastAsia"/>
          <w:color w:val="000000"/>
          <w:sz w:val="28"/>
          <w:szCs w:val="28"/>
        </w:rPr>
        <w:t>贷款期限设为四档：三个月、六个月、九个月、一年。</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3.2</w:t>
      </w:r>
      <w:r>
        <w:rPr>
          <w:rFonts w:ascii="仿宋_GB2312" w:eastAsia="仿宋_GB2312" w:hAnsi="宋体" w:hint="eastAsia"/>
          <w:color w:val="000000"/>
          <w:sz w:val="28"/>
          <w:szCs w:val="28"/>
        </w:rPr>
        <w:t>贷款利率对应（暂定）为：</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6%</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7%</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8%</w:t>
      </w:r>
      <w:r>
        <w:rPr>
          <w:rFonts w:ascii="仿宋_GB2312" w:eastAsia="仿宋_GB2312" w:hAnsi="宋体" w:hint="eastAsia"/>
          <w:color w:val="000000"/>
          <w:sz w:val="28"/>
          <w:szCs w:val="28"/>
        </w:rPr>
        <w:t>，后期将根据中国人民银行利率调整，而做相应变动。</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4.</w:t>
      </w:r>
      <w:r>
        <w:rPr>
          <w:rFonts w:ascii="仿宋_GB2312" w:eastAsia="仿宋_GB2312" w:hint="eastAsia"/>
          <w:b/>
          <w:color w:val="000000"/>
          <w:sz w:val="28"/>
          <w:szCs w:val="28"/>
        </w:rPr>
        <w:t>借款责任和贷款监督</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4.1</w:t>
      </w:r>
      <w:r>
        <w:rPr>
          <w:rFonts w:ascii="仿宋_GB2312" w:eastAsia="仿宋_GB2312" w:hAnsi="宋体" w:hint="eastAsia"/>
          <w:color w:val="000000"/>
          <w:sz w:val="28"/>
          <w:szCs w:val="28"/>
        </w:rPr>
        <w:t>借款单位必须按照借款合同内容约定，履行借款义务和责任，借款合同到期，必须还本付息。如到期不能履行还款义务的，必须向大队财务科提交书面申请，说明延期还款的原因、理由和拟定还款计划，定期与大队财务部门保持联系，并承担相应的借款利息和违约滞纳金。</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4.2</w:t>
      </w:r>
      <w:r>
        <w:rPr>
          <w:rFonts w:ascii="仿宋_GB2312" w:eastAsia="仿宋_GB2312" w:hAnsi="宋体" w:hint="eastAsia"/>
          <w:color w:val="000000"/>
          <w:sz w:val="28"/>
          <w:szCs w:val="28"/>
        </w:rPr>
        <w:t>大队财务定期（每月未</w:t>
      </w:r>
      <w:r>
        <w:rPr>
          <w:rFonts w:ascii="仿宋_GB2312" w:eastAsia="仿宋_GB2312" w:hAnsi="宋体" w:hint="eastAsia"/>
          <w:color w:val="000000"/>
          <w:sz w:val="28"/>
          <w:szCs w:val="28"/>
        </w:rPr>
        <w:t>）清理各单位借款合同是否到期，对借款合同到期单位分别送达《催款通知书》，一式两份。交与借款单位负责人签收并退回一联交大队计财科。借款单位接到催款通知书后，积极筹措还借资金拟定还款计划。</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4.3</w:t>
      </w:r>
      <w:r>
        <w:rPr>
          <w:rFonts w:ascii="仿宋_GB2312" w:eastAsia="仿宋_GB2312" w:hAnsi="宋体" w:hint="eastAsia"/>
          <w:color w:val="000000"/>
          <w:sz w:val="28"/>
          <w:szCs w:val="28"/>
        </w:rPr>
        <w:t>借款单位到期还本付息，由大队内部银行直接从其单位内部银行帐户中划转，并向付款单位提供付款转帐凭证。</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5.</w:t>
      </w:r>
      <w:r>
        <w:rPr>
          <w:rFonts w:ascii="仿宋_GB2312" w:eastAsia="仿宋_GB2312" w:hint="eastAsia"/>
          <w:b/>
          <w:color w:val="000000"/>
          <w:sz w:val="28"/>
          <w:szCs w:val="28"/>
        </w:rPr>
        <w:t>借款违约责任及处罚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5.1</w:t>
      </w:r>
      <w:r>
        <w:rPr>
          <w:rFonts w:ascii="仿宋_GB2312" w:eastAsia="仿宋_GB2312" w:hAnsi="宋体" w:hint="eastAsia"/>
          <w:color w:val="000000"/>
          <w:sz w:val="28"/>
          <w:szCs w:val="28"/>
        </w:rPr>
        <w:t>借款单位如不能按合同规定的用途使用借款，挪做他用，大队计财科有权收回全部借款或扣留其帐户其他资金。并对违约使用的部分资金每日加收</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‰的罚金。同时对借款方违约使用借款所造成的资金损失，依</w:t>
      </w:r>
      <w:r>
        <w:rPr>
          <w:rFonts w:ascii="仿宋_GB2312" w:eastAsia="仿宋_GB2312" w:hAnsi="宋体" w:hint="eastAsia"/>
          <w:color w:val="000000"/>
          <w:sz w:val="28"/>
          <w:szCs w:val="28"/>
        </w:rPr>
        <w:lastRenderedPageBreak/>
        <w:t>据情节</w:t>
      </w:r>
      <w:r>
        <w:rPr>
          <w:rFonts w:ascii="仿宋_GB2312" w:eastAsia="仿宋_GB2312" w:hAnsi="宋体" w:hint="eastAsia"/>
          <w:color w:val="000000"/>
          <w:sz w:val="28"/>
          <w:szCs w:val="28"/>
        </w:rPr>
        <w:t>轻重，追纠其经济责任和法律责任。</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5.2</w:t>
      </w:r>
      <w:r>
        <w:rPr>
          <w:rFonts w:ascii="仿宋_GB2312" w:eastAsia="仿宋_GB2312" w:hAnsi="宋体" w:hint="eastAsia"/>
          <w:color w:val="000000"/>
          <w:sz w:val="28"/>
          <w:szCs w:val="28"/>
        </w:rPr>
        <w:t>借款单位合同到期前十日，大队将送达《催款通知书》，如不能按合同规定的时间还本付息，贷款方（大队）将按欠款数额每日加收</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‰的违约滞纳金，并停止其他借款投资活动；大队《催款通知书》送达三次以上的（三个月），将在全队进行通报；大队《催款通知书》达半年以上（含半年），拒不履行合同还款的</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从第七个月起每日再增收违约滞纳金</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‰，全部违约金从其帐户中一并扣缴。视情节轻重，停止借款单位的一切付款业务，或追究相应责任人的经济、法律责任。</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5.3</w:t>
      </w:r>
      <w:r>
        <w:rPr>
          <w:rFonts w:ascii="仿宋_GB2312" w:eastAsia="仿宋_GB2312" w:hAnsi="宋体" w:hint="eastAsia"/>
          <w:color w:val="000000"/>
          <w:sz w:val="28"/>
          <w:szCs w:val="28"/>
        </w:rPr>
        <w:t>借款单位长期违约不履行借款合同的，取消该单</w:t>
      </w:r>
      <w:r>
        <w:rPr>
          <w:rFonts w:ascii="仿宋_GB2312" w:eastAsia="仿宋_GB2312" w:hAnsi="宋体" w:hint="eastAsia"/>
          <w:color w:val="000000"/>
          <w:sz w:val="28"/>
          <w:szCs w:val="28"/>
        </w:rPr>
        <w:t>位当年参加先进单位的评选资格。</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5.4</w:t>
      </w:r>
      <w:r>
        <w:rPr>
          <w:rFonts w:ascii="仿宋_GB2312" w:eastAsia="仿宋_GB2312" w:hAnsi="宋体" w:hint="eastAsia"/>
          <w:color w:val="000000"/>
          <w:sz w:val="28"/>
          <w:szCs w:val="28"/>
        </w:rPr>
        <w:t>对以往年度的单位逾期违约借款，按原借款合同第</w:t>
      </w:r>
      <w:r>
        <w:rPr>
          <w:rFonts w:ascii="仿宋_GB2312" w:eastAsia="仿宋_GB2312" w:hAnsi="宋体" w:hint="eastAsia"/>
          <w:color w:val="000000"/>
          <w:sz w:val="28"/>
          <w:szCs w:val="28"/>
        </w:rPr>
        <w:t>5</w:t>
      </w:r>
      <w:r>
        <w:rPr>
          <w:rFonts w:ascii="仿宋_GB2312" w:eastAsia="仿宋_GB2312" w:hAnsi="宋体" w:hint="eastAsia"/>
          <w:color w:val="000000"/>
          <w:sz w:val="28"/>
          <w:szCs w:val="28"/>
        </w:rPr>
        <w:t>条第</w:t>
      </w:r>
      <w:r>
        <w:rPr>
          <w:rFonts w:ascii="仿宋_GB2312" w:eastAsia="仿宋_GB2312" w:hAnsi="宋体" w:hint="eastAsia"/>
          <w:color w:val="000000"/>
          <w:sz w:val="28"/>
          <w:szCs w:val="28"/>
        </w:rPr>
        <w:t>2</w:t>
      </w:r>
      <w:r>
        <w:rPr>
          <w:rFonts w:ascii="仿宋_GB2312" w:eastAsia="仿宋_GB2312" w:hAnsi="宋体" w:hint="eastAsia"/>
          <w:color w:val="000000"/>
          <w:sz w:val="28"/>
          <w:szCs w:val="28"/>
        </w:rPr>
        <w:t>款“到期不能如数归还本息，乙方将按欠款数每日加收</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‰的滞纳金，并停止其他借款投资活动”执行。本办法自下发之日起执行。</w:t>
      </w:r>
    </w:p>
    <w:p w:rsidR="00000000" w:rsidRDefault="00A52295" w:rsidP="003E6B40">
      <w:pPr>
        <w:spacing w:line="480" w:lineRule="exact"/>
        <w:ind w:firstLineChars="196" w:firstLine="549"/>
        <w:rPr>
          <w:rFonts w:ascii="仿宋_GB2312" w:eastAsia="仿宋_GB2312" w:hAnsi="宋体" w:hint="eastAsia"/>
          <w:color w:val="000000"/>
          <w:sz w:val="28"/>
          <w:szCs w:val="28"/>
        </w:rPr>
      </w:pPr>
      <w:r>
        <w:rPr>
          <w:rFonts w:ascii="仿宋_GB2312" w:eastAsia="仿宋_GB2312" w:hAnsi="宋体" w:hint="eastAsia"/>
          <w:color w:val="000000"/>
          <w:sz w:val="28"/>
          <w:szCs w:val="28"/>
        </w:rPr>
        <w:t>附：⑴内行银行借款合同</w:t>
      </w:r>
    </w:p>
    <w:p w:rsidR="00000000" w:rsidRDefault="00A52295" w:rsidP="003E6B40">
      <w:pPr>
        <w:spacing w:line="480" w:lineRule="exact"/>
        <w:ind w:firstLineChars="397" w:firstLine="1112"/>
        <w:rPr>
          <w:rFonts w:ascii="仿宋_GB2312" w:eastAsia="仿宋_GB2312" w:hAnsi="宋体" w:hint="eastAsia"/>
          <w:color w:val="000000"/>
          <w:sz w:val="28"/>
          <w:szCs w:val="28"/>
        </w:rPr>
      </w:pPr>
      <w:r>
        <w:rPr>
          <w:rFonts w:ascii="仿宋_GB2312" w:eastAsia="仿宋_GB2312" w:hAnsi="宋体" w:hint="eastAsia"/>
          <w:color w:val="000000"/>
          <w:sz w:val="28"/>
          <w:szCs w:val="28"/>
        </w:rPr>
        <w:t>⑵内部贷款《催款通知书》，一式二份</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26" w:name="_Toc390352384"/>
      <w:bookmarkStart w:id="27" w:name="_Toc390352560"/>
      <w:r>
        <w:rPr>
          <w:rFonts w:ascii="宋体" w:hAnsi="宋体" w:hint="eastAsia"/>
          <w:b/>
          <w:color w:val="000000"/>
          <w:sz w:val="36"/>
          <w:szCs w:val="36"/>
        </w:rPr>
        <w:lastRenderedPageBreak/>
        <w:t>324</w:t>
      </w:r>
      <w:r>
        <w:rPr>
          <w:rFonts w:ascii="宋体" w:hAnsi="宋体" w:hint="eastAsia"/>
          <w:b/>
          <w:color w:val="000000"/>
          <w:sz w:val="36"/>
          <w:szCs w:val="36"/>
        </w:rPr>
        <w:t>地质队内部借款合同</w:t>
      </w:r>
      <w:bookmarkEnd w:id="26"/>
      <w:bookmarkEnd w:id="27"/>
    </w:p>
    <w:p w:rsidR="00000000" w:rsidRDefault="00A52295">
      <w:pPr>
        <w:ind w:firstLineChars="1600" w:firstLine="5140"/>
        <w:rPr>
          <w:rFonts w:ascii="仿宋_GB2312" w:eastAsia="仿宋_GB2312" w:hint="eastAsia"/>
          <w:b/>
          <w:color w:val="000000"/>
          <w:sz w:val="32"/>
          <w:szCs w:val="32"/>
        </w:rPr>
      </w:pPr>
      <w:r>
        <w:rPr>
          <w:rFonts w:ascii="仿宋_GB2312" w:eastAsia="仿宋_GB2312" w:hint="eastAsia"/>
          <w:b/>
          <w:color w:val="000000"/>
          <w:sz w:val="32"/>
          <w:szCs w:val="32"/>
        </w:rPr>
        <w:t>合同编号：</w:t>
      </w:r>
      <w:r>
        <w:rPr>
          <w:rFonts w:ascii="仿宋_GB2312" w:eastAsia="仿宋_GB2312" w:hint="eastAsia"/>
          <w:b/>
          <w:color w:val="000000"/>
          <w:sz w:val="32"/>
          <w:szCs w:val="32"/>
          <w:u w:val="single"/>
        </w:rPr>
        <w:t xml:space="preserve">                </w:t>
      </w:r>
    </w:p>
    <w:p w:rsidR="00000000" w:rsidRDefault="00A52295">
      <w:pPr>
        <w:spacing w:line="480" w:lineRule="exact"/>
        <w:rPr>
          <w:rFonts w:ascii="仿宋_GB2312" w:eastAsia="仿宋_GB2312" w:hint="eastAsia"/>
          <w:b/>
          <w:color w:val="000000"/>
          <w:sz w:val="28"/>
          <w:szCs w:val="28"/>
          <w:u w:val="single"/>
        </w:rPr>
      </w:pPr>
      <w:r>
        <w:rPr>
          <w:rFonts w:ascii="仿宋_GB2312" w:eastAsia="仿宋_GB2312" w:hint="eastAsia"/>
          <w:b/>
          <w:color w:val="000000"/>
          <w:sz w:val="28"/>
          <w:szCs w:val="28"/>
        </w:rPr>
        <w:t>借款人（以下简称甲方）：</w:t>
      </w:r>
      <w:r>
        <w:rPr>
          <w:rFonts w:ascii="仿宋_GB2312" w:eastAsia="仿宋_GB2312" w:hint="eastAsia"/>
          <w:b/>
          <w:color w:val="000000"/>
          <w:sz w:val="28"/>
          <w:szCs w:val="28"/>
          <w:u w:val="single"/>
        </w:rPr>
        <w:t xml:space="preserve">                                        </w:t>
      </w:r>
    </w:p>
    <w:p w:rsidR="00000000" w:rsidRDefault="00A52295">
      <w:pPr>
        <w:spacing w:line="480" w:lineRule="exact"/>
        <w:rPr>
          <w:rFonts w:ascii="仿宋_GB2312" w:eastAsia="仿宋_GB2312" w:hint="eastAsia"/>
          <w:b/>
          <w:color w:val="000000"/>
          <w:sz w:val="28"/>
          <w:szCs w:val="28"/>
        </w:rPr>
      </w:pPr>
      <w:r>
        <w:rPr>
          <w:rFonts w:ascii="仿宋_GB2312" w:eastAsia="仿宋_GB2312" w:hint="eastAsia"/>
          <w:b/>
          <w:color w:val="000000"/>
          <w:sz w:val="28"/>
          <w:szCs w:val="28"/>
        </w:rPr>
        <w:t>贷款人（以下简称乙方）：</w:t>
      </w:r>
      <w:r>
        <w:rPr>
          <w:rFonts w:ascii="仿宋_GB2312" w:eastAsia="仿宋_GB2312" w:hint="eastAsia"/>
          <w:b/>
          <w:color w:val="000000"/>
          <w:sz w:val="28"/>
          <w:szCs w:val="28"/>
          <w:u w:val="single"/>
        </w:rPr>
        <w:t xml:space="preserve">    </w:t>
      </w:r>
      <w:r>
        <w:rPr>
          <w:rFonts w:ascii="仿宋_GB2312" w:eastAsia="仿宋_GB2312" w:hint="eastAsia"/>
          <w:b/>
          <w:color w:val="000000"/>
          <w:sz w:val="28"/>
          <w:szCs w:val="28"/>
          <w:u w:val="single"/>
        </w:rPr>
        <w:t xml:space="preserve">                                    </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甲方向乙方申请借款，经双方协商，乙方同意发放借款，并依照《借款合同条例》和规章，订立本合同，以便共同遵照执行。</w:t>
      </w:r>
    </w:p>
    <w:p w:rsidR="00000000" w:rsidRDefault="00A52295">
      <w:pPr>
        <w:spacing w:line="480" w:lineRule="exact"/>
        <w:ind w:firstLineChars="192" w:firstLine="540"/>
        <w:rPr>
          <w:rFonts w:ascii="仿宋_GB2312" w:eastAsia="仿宋_GB2312" w:hint="eastAsia"/>
          <w:b/>
          <w:color w:val="000000"/>
          <w:sz w:val="28"/>
          <w:szCs w:val="28"/>
        </w:rPr>
      </w:pPr>
      <w:r>
        <w:rPr>
          <w:rFonts w:ascii="仿宋_GB2312" w:eastAsia="仿宋_GB2312" w:hint="eastAsia"/>
          <w:b/>
          <w:color w:val="000000"/>
          <w:sz w:val="28"/>
          <w:szCs w:val="28"/>
        </w:rPr>
        <w:t>第</w:t>
      </w:r>
      <w:r>
        <w:rPr>
          <w:rFonts w:ascii="仿宋_GB2312" w:eastAsia="仿宋_GB2312" w:hint="eastAsia"/>
          <w:b/>
          <w:color w:val="000000"/>
          <w:sz w:val="28"/>
          <w:szCs w:val="28"/>
        </w:rPr>
        <w:t>1</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借款金额</w:t>
      </w:r>
    </w:p>
    <w:p w:rsidR="00000000" w:rsidRDefault="00A52295">
      <w:pPr>
        <w:spacing w:line="480" w:lineRule="exact"/>
        <w:ind w:firstLineChars="250" w:firstLine="600"/>
        <w:rPr>
          <w:rFonts w:ascii="仿宋_GB2312" w:eastAsia="仿宋_GB2312" w:hint="eastAsia"/>
          <w:color w:val="000000"/>
          <w:sz w:val="24"/>
        </w:rPr>
      </w:pPr>
      <w:r>
        <w:rPr>
          <w:rFonts w:ascii="仿宋_GB2312" w:eastAsia="仿宋_GB2312" w:hint="eastAsia"/>
          <w:color w:val="000000"/>
          <w:spacing w:val="-20"/>
          <w:sz w:val="28"/>
          <w:szCs w:val="28"/>
        </w:rPr>
        <w:t>甲方向乙方借款人民币（大写）</w:t>
      </w:r>
      <w:r>
        <w:rPr>
          <w:rFonts w:ascii="仿宋_GB2312" w:eastAsia="仿宋_GB2312" w:hint="eastAsia"/>
          <w:color w:val="000000"/>
          <w:spacing w:val="-20"/>
          <w:sz w:val="24"/>
        </w:rPr>
        <w:t>：</w:t>
      </w:r>
      <w:r>
        <w:rPr>
          <w:rFonts w:ascii="仿宋_GB2312" w:eastAsia="仿宋_GB2312" w:hint="eastAsia"/>
          <w:color w:val="000000"/>
          <w:sz w:val="24"/>
          <w:u w:val="single"/>
        </w:rPr>
        <w:t xml:space="preserve">                     </w:t>
      </w:r>
      <w:r>
        <w:rPr>
          <w:rFonts w:ascii="仿宋_GB2312" w:eastAsia="仿宋_GB2312" w:hint="eastAsia"/>
          <w:color w:val="000000"/>
          <w:sz w:val="24"/>
        </w:rPr>
        <w:t>（￥</w:t>
      </w:r>
      <w:r>
        <w:rPr>
          <w:rFonts w:ascii="仿宋_GB2312" w:eastAsia="仿宋_GB2312" w:hint="eastAsia"/>
          <w:color w:val="000000"/>
          <w:sz w:val="24"/>
        </w:rPr>
        <w:t xml:space="preserve">           </w:t>
      </w:r>
      <w:r>
        <w:rPr>
          <w:rFonts w:ascii="仿宋_GB2312" w:eastAsia="仿宋_GB2312" w:hint="eastAsia"/>
          <w:color w:val="000000"/>
          <w:sz w:val="24"/>
        </w:rPr>
        <w:t>）。</w:t>
      </w:r>
    </w:p>
    <w:p w:rsidR="00000000" w:rsidRDefault="00A52295">
      <w:pPr>
        <w:spacing w:line="48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第</w:t>
      </w:r>
      <w:r>
        <w:rPr>
          <w:rFonts w:ascii="仿宋_GB2312" w:eastAsia="仿宋_GB2312" w:hint="eastAsia"/>
          <w:b/>
          <w:color w:val="000000"/>
          <w:sz w:val="28"/>
          <w:szCs w:val="28"/>
        </w:rPr>
        <w:t>2</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借款用途</w:t>
      </w:r>
    </w:p>
    <w:p w:rsidR="00000000" w:rsidRDefault="00A52295">
      <w:pPr>
        <w:spacing w:line="480" w:lineRule="exact"/>
        <w:ind w:firstLineChars="250" w:firstLine="600"/>
        <w:rPr>
          <w:rFonts w:ascii="仿宋_GB2312" w:eastAsia="仿宋_GB2312" w:hint="eastAsia"/>
          <w:color w:val="000000"/>
          <w:spacing w:val="-20"/>
          <w:sz w:val="24"/>
        </w:rPr>
      </w:pPr>
      <w:r>
        <w:rPr>
          <w:rFonts w:ascii="仿宋_GB2312" w:eastAsia="仿宋_GB2312" w:hint="eastAsia"/>
          <w:color w:val="000000"/>
          <w:spacing w:val="-20"/>
          <w:sz w:val="28"/>
          <w:szCs w:val="28"/>
        </w:rPr>
        <w:t>甲方借款将用于：</w:t>
      </w:r>
      <w:r>
        <w:rPr>
          <w:rFonts w:ascii="仿宋_GB2312" w:eastAsia="仿宋_GB2312" w:hint="eastAsia"/>
          <w:color w:val="000000"/>
          <w:spacing w:val="-20"/>
          <w:sz w:val="24"/>
          <w:u w:val="single"/>
        </w:rPr>
        <w:t xml:space="preserve">                                                  </w:t>
      </w:r>
      <w:r>
        <w:rPr>
          <w:rFonts w:ascii="仿宋_GB2312" w:eastAsia="仿宋_GB2312" w:hint="eastAsia"/>
          <w:color w:val="000000"/>
          <w:spacing w:val="-20"/>
          <w:sz w:val="24"/>
        </w:rPr>
        <w:t>。</w:t>
      </w:r>
      <w:r>
        <w:rPr>
          <w:rFonts w:ascii="仿宋_GB2312" w:eastAsia="仿宋_GB2312" w:hint="eastAsia"/>
          <w:color w:val="000000"/>
          <w:spacing w:val="-20"/>
          <w:sz w:val="24"/>
        </w:rPr>
        <w:t xml:space="preserve">                                </w:t>
      </w:r>
      <w:r>
        <w:rPr>
          <w:rFonts w:ascii="仿宋_GB2312" w:eastAsia="仿宋_GB2312" w:hint="eastAsia"/>
          <w:color w:val="000000"/>
          <w:spacing w:val="-20"/>
          <w:sz w:val="24"/>
        </w:rPr>
        <w:t xml:space="preserve">          </w:t>
      </w:r>
    </w:p>
    <w:p w:rsidR="00000000" w:rsidRDefault="00A52295">
      <w:pPr>
        <w:spacing w:line="48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第</w:t>
      </w:r>
      <w:r>
        <w:rPr>
          <w:rFonts w:ascii="仿宋_GB2312" w:eastAsia="仿宋_GB2312" w:hint="eastAsia"/>
          <w:b/>
          <w:color w:val="000000"/>
          <w:sz w:val="28"/>
          <w:szCs w:val="28"/>
        </w:rPr>
        <w:t>3</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借款期限</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3.1  </w:t>
      </w:r>
      <w:r>
        <w:rPr>
          <w:rFonts w:ascii="仿宋_GB2312" w:eastAsia="仿宋_GB2312" w:hint="eastAsia"/>
          <w:color w:val="000000"/>
          <w:sz w:val="28"/>
          <w:szCs w:val="28"/>
        </w:rPr>
        <w:t>流动资金借款：借款期限有：三个月、六个月、九个月、一年，最长期限不得超过一年。</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3.2  </w:t>
      </w:r>
      <w:r>
        <w:rPr>
          <w:rFonts w:ascii="仿宋_GB2312" w:eastAsia="仿宋_GB2312" w:hint="eastAsia"/>
          <w:color w:val="000000"/>
          <w:sz w:val="28"/>
          <w:szCs w:val="28"/>
        </w:rPr>
        <w:t>固定资产投资借款：一般为局申批投资项目，大队只办理借款资金的转贷手续，借款期限与局借款期限相一致。大队不发放该项贷款。</w:t>
      </w:r>
    </w:p>
    <w:p w:rsidR="00000000" w:rsidRDefault="00A52295" w:rsidP="003E6B40">
      <w:pPr>
        <w:spacing w:line="480" w:lineRule="exact"/>
        <w:ind w:firstLineChars="192" w:firstLine="538"/>
        <w:rPr>
          <w:rFonts w:ascii="仿宋_GB2312" w:eastAsia="仿宋_GB2312" w:hint="eastAsia"/>
          <w:color w:val="000000"/>
          <w:sz w:val="24"/>
        </w:rPr>
      </w:pPr>
      <w:r>
        <w:rPr>
          <w:rFonts w:ascii="仿宋_GB2312" w:eastAsia="仿宋_GB2312" w:hint="eastAsia"/>
          <w:color w:val="000000"/>
          <w:sz w:val="28"/>
          <w:szCs w:val="28"/>
        </w:rPr>
        <w:t xml:space="preserve">3.3  </w:t>
      </w:r>
      <w:r>
        <w:rPr>
          <w:rFonts w:ascii="仿宋_GB2312" w:eastAsia="仿宋_GB2312" w:hint="eastAsia"/>
          <w:color w:val="000000"/>
          <w:sz w:val="28"/>
          <w:szCs w:val="28"/>
        </w:rPr>
        <w:t>本合同约定贷款期限为</w:t>
      </w:r>
      <w:r>
        <w:rPr>
          <w:rFonts w:ascii="仿宋_GB2312" w:eastAsia="仿宋_GB2312" w:hint="eastAsia"/>
          <w:color w:val="000000"/>
          <w:sz w:val="24"/>
          <w:u w:val="single"/>
        </w:rPr>
        <w:t xml:space="preserve">            </w:t>
      </w:r>
      <w:r>
        <w:rPr>
          <w:rFonts w:ascii="仿宋_GB2312" w:eastAsia="仿宋_GB2312" w:hint="eastAsia"/>
          <w:color w:val="000000"/>
          <w:sz w:val="28"/>
          <w:szCs w:val="28"/>
        </w:rPr>
        <w:t>即从</w:t>
      </w:r>
      <w:r>
        <w:rPr>
          <w:rFonts w:ascii="仿宋_GB2312" w:eastAsia="仿宋_GB2312" w:hint="eastAsia"/>
          <w:color w:val="000000"/>
          <w:sz w:val="24"/>
          <w:u w:val="single"/>
        </w:rPr>
        <w:t xml:space="preserve">       </w:t>
      </w:r>
      <w:r>
        <w:rPr>
          <w:rFonts w:ascii="仿宋_GB2312" w:eastAsia="仿宋_GB2312" w:hint="eastAsia"/>
          <w:color w:val="000000"/>
          <w:sz w:val="28"/>
          <w:szCs w:val="28"/>
        </w:rPr>
        <w:t>年</w:t>
      </w:r>
      <w:r>
        <w:rPr>
          <w:rFonts w:ascii="仿宋_GB2312" w:eastAsia="仿宋_GB2312" w:hint="eastAsia"/>
          <w:color w:val="000000"/>
          <w:sz w:val="24"/>
          <w:u w:val="single"/>
        </w:rPr>
        <w:t xml:space="preserve">       </w:t>
      </w:r>
      <w:r>
        <w:rPr>
          <w:rFonts w:ascii="仿宋_GB2312" w:eastAsia="仿宋_GB2312" w:hint="eastAsia"/>
          <w:color w:val="000000"/>
          <w:sz w:val="28"/>
          <w:szCs w:val="28"/>
        </w:rPr>
        <w:t>月</w:t>
      </w:r>
      <w:r>
        <w:rPr>
          <w:rFonts w:ascii="仿宋_GB2312" w:eastAsia="仿宋_GB2312" w:hint="eastAsia"/>
          <w:color w:val="000000"/>
          <w:sz w:val="24"/>
          <w:u w:val="single"/>
        </w:rPr>
        <w:t xml:space="preserve">      </w:t>
      </w:r>
      <w:r>
        <w:rPr>
          <w:rFonts w:ascii="仿宋_GB2312" w:eastAsia="仿宋_GB2312" w:hint="eastAsia"/>
          <w:color w:val="000000"/>
          <w:sz w:val="28"/>
          <w:szCs w:val="28"/>
        </w:rPr>
        <w:t>日至</w:t>
      </w:r>
      <w:r>
        <w:rPr>
          <w:rFonts w:ascii="仿宋_GB2312" w:eastAsia="仿宋_GB2312" w:hint="eastAsia"/>
          <w:color w:val="000000"/>
          <w:sz w:val="24"/>
          <w:u w:val="single"/>
        </w:rPr>
        <w:t xml:space="preserve">         </w:t>
      </w:r>
      <w:r>
        <w:rPr>
          <w:rFonts w:ascii="仿宋_GB2312" w:eastAsia="仿宋_GB2312" w:hint="eastAsia"/>
          <w:color w:val="000000"/>
          <w:sz w:val="28"/>
          <w:szCs w:val="28"/>
        </w:rPr>
        <w:t>年</w:t>
      </w:r>
      <w:r>
        <w:rPr>
          <w:rFonts w:ascii="仿宋_GB2312" w:eastAsia="仿宋_GB2312" w:hint="eastAsia"/>
          <w:color w:val="000000"/>
          <w:sz w:val="24"/>
          <w:u w:val="single"/>
        </w:rPr>
        <w:t xml:space="preserve">      </w:t>
      </w:r>
      <w:r>
        <w:rPr>
          <w:rFonts w:ascii="仿宋_GB2312" w:eastAsia="仿宋_GB2312" w:hint="eastAsia"/>
          <w:color w:val="000000"/>
          <w:sz w:val="28"/>
          <w:szCs w:val="28"/>
        </w:rPr>
        <w:t>月</w:t>
      </w:r>
      <w:r>
        <w:rPr>
          <w:rFonts w:ascii="仿宋_GB2312" w:eastAsia="仿宋_GB2312" w:hint="eastAsia"/>
          <w:color w:val="000000"/>
          <w:sz w:val="24"/>
          <w:u w:val="single"/>
        </w:rPr>
        <w:t xml:space="preserve">      </w:t>
      </w:r>
      <w:r>
        <w:rPr>
          <w:rFonts w:ascii="仿宋_GB2312" w:eastAsia="仿宋_GB2312" w:hint="eastAsia"/>
          <w:color w:val="000000"/>
          <w:sz w:val="28"/>
          <w:szCs w:val="28"/>
        </w:rPr>
        <w:t>日。</w:t>
      </w:r>
    </w:p>
    <w:p w:rsidR="00000000" w:rsidRDefault="00A52295">
      <w:pPr>
        <w:spacing w:line="480" w:lineRule="exact"/>
        <w:ind w:firstLineChars="192" w:firstLine="540"/>
        <w:rPr>
          <w:rFonts w:ascii="仿宋_GB2312" w:eastAsia="仿宋_GB2312" w:hint="eastAsia"/>
          <w:b/>
          <w:color w:val="000000"/>
          <w:sz w:val="28"/>
          <w:szCs w:val="28"/>
        </w:rPr>
      </w:pPr>
      <w:r>
        <w:rPr>
          <w:rFonts w:ascii="仿宋_GB2312" w:eastAsia="仿宋_GB2312" w:hint="eastAsia"/>
          <w:b/>
          <w:color w:val="000000"/>
          <w:sz w:val="28"/>
          <w:szCs w:val="28"/>
        </w:rPr>
        <w:t>第</w:t>
      </w:r>
      <w:r>
        <w:rPr>
          <w:rFonts w:ascii="仿宋_GB2312" w:eastAsia="仿宋_GB2312" w:hint="eastAsia"/>
          <w:b/>
          <w:color w:val="000000"/>
          <w:sz w:val="28"/>
          <w:szCs w:val="28"/>
        </w:rPr>
        <w:t>4</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贷款利率和结算</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4.1  </w:t>
      </w:r>
      <w:r>
        <w:rPr>
          <w:rFonts w:ascii="仿宋_GB2312" w:eastAsia="仿宋_GB2312" w:hint="eastAsia"/>
          <w:color w:val="000000"/>
          <w:sz w:val="28"/>
          <w:szCs w:val="28"/>
        </w:rPr>
        <w:t>流动资金贷款：根据不同的贷款期限，贷款利率设四个种类。</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4.1.1  </w:t>
      </w:r>
      <w:r>
        <w:rPr>
          <w:rFonts w:ascii="仿宋_GB2312" w:eastAsia="仿宋_GB2312" w:hint="eastAsia"/>
          <w:color w:val="000000"/>
          <w:sz w:val="28"/>
          <w:szCs w:val="28"/>
        </w:rPr>
        <w:t>三个月，贷款利率（年）</w:t>
      </w:r>
      <w:r>
        <w:rPr>
          <w:rFonts w:ascii="仿宋_GB2312" w:eastAsia="仿宋_GB2312" w:hint="eastAsia"/>
          <w:color w:val="000000"/>
          <w:sz w:val="28"/>
          <w:szCs w:val="28"/>
        </w:rPr>
        <w:t>5%</w:t>
      </w:r>
      <w:r>
        <w:rPr>
          <w:rFonts w:ascii="仿宋_GB2312" w:eastAsia="仿宋_GB2312" w:hint="eastAsia"/>
          <w:color w:val="000000"/>
          <w:sz w:val="28"/>
          <w:szCs w:val="28"/>
        </w:rPr>
        <w:t>；六个月，贷款利率（年）</w:t>
      </w:r>
      <w:r>
        <w:rPr>
          <w:rFonts w:ascii="仿宋_GB2312" w:eastAsia="仿宋_GB2312" w:hint="eastAsia"/>
          <w:color w:val="000000"/>
          <w:sz w:val="28"/>
          <w:szCs w:val="28"/>
        </w:rPr>
        <w:t>6%</w:t>
      </w:r>
      <w:r>
        <w:rPr>
          <w:rFonts w:ascii="仿宋_GB2312" w:eastAsia="仿宋_GB2312" w:hint="eastAsia"/>
          <w:color w:val="000000"/>
          <w:sz w:val="28"/>
          <w:szCs w:val="28"/>
        </w:rPr>
        <w:t>；</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4.1.2  </w:t>
      </w:r>
      <w:r>
        <w:rPr>
          <w:rFonts w:ascii="仿宋_GB2312" w:eastAsia="仿宋_GB2312" w:hint="eastAsia"/>
          <w:color w:val="000000"/>
          <w:sz w:val="28"/>
          <w:szCs w:val="28"/>
        </w:rPr>
        <w:t>九个月，贷款利率（年）</w:t>
      </w:r>
      <w:r>
        <w:rPr>
          <w:rFonts w:ascii="仿宋_GB2312" w:eastAsia="仿宋_GB2312" w:hint="eastAsia"/>
          <w:color w:val="000000"/>
          <w:sz w:val="28"/>
          <w:szCs w:val="28"/>
        </w:rPr>
        <w:t>7%</w:t>
      </w:r>
      <w:r>
        <w:rPr>
          <w:rFonts w:ascii="仿宋_GB2312" w:eastAsia="仿宋_GB2312" w:hint="eastAsia"/>
          <w:color w:val="000000"/>
          <w:sz w:val="28"/>
          <w:szCs w:val="28"/>
        </w:rPr>
        <w:t>；一年期贷款利率（年）</w:t>
      </w:r>
      <w:r>
        <w:rPr>
          <w:rFonts w:ascii="仿宋_GB2312" w:eastAsia="仿宋_GB2312" w:hint="eastAsia"/>
          <w:color w:val="000000"/>
          <w:sz w:val="28"/>
          <w:szCs w:val="28"/>
        </w:rPr>
        <w:t>8%</w:t>
      </w:r>
      <w:r>
        <w:rPr>
          <w:rFonts w:ascii="仿宋_GB2312" w:eastAsia="仿宋_GB2312" w:hint="eastAsia"/>
          <w:color w:val="000000"/>
          <w:sz w:val="28"/>
          <w:szCs w:val="28"/>
        </w:rPr>
        <w:t>。</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4.2  </w:t>
      </w:r>
      <w:r>
        <w:rPr>
          <w:rFonts w:ascii="仿宋_GB2312" w:eastAsia="仿宋_GB2312" w:hint="eastAsia"/>
          <w:color w:val="000000"/>
          <w:sz w:val="28"/>
          <w:szCs w:val="28"/>
        </w:rPr>
        <w:t>固定资产投资贷款，依照局贷款合同利率执行。</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4.3  </w:t>
      </w:r>
      <w:r>
        <w:rPr>
          <w:rFonts w:ascii="仿宋_GB2312" w:eastAsia="仿宋_GB2312" w:hint="eastAsia"/>
          <w:color w:val="000000"/>
          <w:sz w:val="28"/>
          <w:szCs w:val="28"/>
        </w:rPr>
        <w:t>本合同项下的贷款利率为（年）</w:t>
      </w:r>
      <w:r>
        <w:rPr>
          <w:rFonts w:ascii="仿宋_GB2312" w:eastAsia="仿宋_GB2312" w:hint="eastAsia"/>
          <w:color w:val="000000"/>
          <w:sz w:val="24"/>
          <w:u w:val="single"/>
        </w:rPr>
        <w:t xml:space="preserve">        </w:t>
      </w:r>
      <w:r>
        <w:rPr>
          <w:rFonts w:ascii="仿宋_GB2312" w:eastAsia="仿宋_GB2312" w:hint="eastAsia"/>
          <w:color w:val="000000"/>
          <w:sz w:val="28"/>
          <w:szCs w:val="28"/>
        </w:rPr>
        <w:t>%</w:t>
      </w:r>
      <w:r>
        <w:rPr>
          <w:rFonts w:ascii="仿宋_GB2312" w:eastAsia="仿宋_GB2312" w:hint="eastAsia"/>
          <w:color w:val="000000"/>
          <w:sz w:val="28"/>
          <w:szCs w:val="28"/>
        </w:rPr>
        <w:t>，贷款利息贷款合同签订之时起，按月计算（不满一个月的，按一个月结付利息）。借款期不满一年的，合同到期或终止时一次结付本息，借款期为一年的，每半年结付一次利息。</w:t>
      </w:r>
    </w:p>
    <w:p w:rsidR="00000000" w:rsidRDefault="00A52295">
      <w:pPr>
        <w:spacing w:line="480" w:lineRule="exact"/>
        <w:ind w:firstLineChars="192" w:firstLine="540"/>
        <w:rPr>
          <w:rFonts w:ascii="仿宋_GB2312" w:eastAsia="仿宋_GB2312" w:hint="eastAsia"/>
          <w:b/>
          <w:color w:val="000000"/>
          <w:sz w:val="28"/>
          <w:szCs w:val="28"/>
        </w:rPr>
      </w:pPr>
      <w:r>
        <w:rPr>
          <w:rFonts w:ascii="仿宋_GB2312" w:eastAsia="仿宋_GB2312" w:hint="eastAsia"/>
          <w:b/>
          <w:color w:val="000000"/>
          <w:sz w:val="28"/>
          <w:szCs w:val="28"/>
        </w:rPr>
        <w:t>第</w:t>
      </w:r>
      <w:r>
        <w:rPr>
          <w:rFonts w:ascii="仿宋_GB2312" w:eastAsia="仿宋_GB2312" w:hint="eastAsia"/>
          <w:b/>
          <w:color w:val="000000"/>
          <w:sz w:val="28"/>
          <w:szCs w:val="28"/>
        </w:rPr>
        <w:t>5</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还款计划与方式</w:t>
      </w:r>
    </w:p>
    <w:p w:rsidR="00000000" w:rsidRDefault="00A52295">
      <w:pPr>
        <w:spacing w:line="480" w:lineRule="exact"/>
        <w:ind w:firstLineChars="200" w:firstLine="480"/>
        <w:rPr>
          <w:rFonts w:ascii="仿宋_GB2312" w:eastAsia="仿宋_GB2312" w:hint="eastAsia"/>
          <w:color w:val="000000"/>
          <w:sz w:val="24"/>
        </w:rPr>
      </w:pPr>
      <w:r>
        <w:rPr>
          <w:rFonts w:ascii="仿宋_GB2312" w:eastAsia="仿宋_GB2312" w:hint="eastAsia"/>
          <w:color w:val="000000"/>
          <w:spacing w:val="-20"/>
          <w:sz w:val="28"/>
          <w:szCs w:val="28"/>
        </w:rPr>
        <w:t>5.1</w:t>
      </w:r>
      <w:r>
        <w:rPr>
          <w:rFonts w:ascii="仿宋_GB2312" w:eastAsia="仿宋_GB2312" w:hint="eastAsia"/>
          <w:color w:val="000000"/>
          <w:spacing w:val="-20"/>
          <w:sz w:val="28"/>
          <w:szCs w:val="28"/>
        </w:rPr>
        <w:t>还款计划：</w:t>
      </w:r>
      <w:r>
        <w:rPr>
          <w:rFonts w:ascii="仿宋_GB2312" w:eastAsia="仿宋_GB2312" w:hint="eastAsia"/>
          <w:color w:val="000000"/>
          <w:sz w:val="24"/>
          <w:u w:val="single"/>
        </w:rPr>
        <w:t xml:space="preserve">                             </w:t>
      </w:r>
      <w:r>
        <w:rPr>
          <w:rFonts w:ascii="仿宋_GB2312" w:eastAsia="仿宋_GB2312" w:hint="eastAsia"/>
          <w:color w:val="000000"/>
          <w:sz w:val="24"/>
          <w:u w:val="single"/>
        </w:rPr>
        <w:t xml:space="preserve">                       </w:t>
      </w:r>
      <w:r>
        <w:rPr>
          <w:rFonts w:ascii="仿宋_GB2312" w:eastAsia="仿宋_GB2312" w:hint="eastAsia"/>
          <w:color w:val="000000"/>
          <w:sz w:val="24"/>
        </w:rPr>
        <w:t>；</w:t>
      </w:r>
    </w:p>
    <w:p w:rsidR="00000000" w:rsidRDefault="00A52295">
      <w:pPr>
        <w:spacing w:line="480" w:lineRule="exact"/>
        <w:ind w:leftChars="228" w:left="599" w:hangingChars="50" w:hanging="120"/>
        <w:rPr>
          <w:rFonts w:ascii="仿宋_GB2312" w:eastAsia="仿宋_GB2312" w:hint="eastAsia"/>
          <w:color w:val="000000"/>
          <w:sz w:val="24"/>
        </w:rPr>
      </w:pPr>
      <w:r>
        <w:rPr>
          <w:rFonts w:ascii="仿宋_GB2312" w:eastAsia="仿宋_GB2312" w:hint="eastAsia"/>
          <w:color w:val="000000"/>
          <w:spacing w:val="-20"/>
          <w:sz w:val="28"/>
          <w:szCs w:val="28"/>
        </w:rPr>
        <w:lastRenderedPageBreak/>
        <w:t>5.2</w:t>
      </w:r>
      <w:r>
        <w:rPr>
          <w:rFonts w:ascii="仿宋_GB2312" w:eastAsia="仿宋_GB2312" w:hint="eastAsia"/>
          <w:color w:val="000000"/>
          <w:spacing w:val="-20"/>
          <w:sz w:val="28"/>
          <w:szCs w:val="28"/>
        </w:rPr>
        <w:t>还款方式：</w:t>
      </w:r>
      <w:r>
        <w:rPr>
          <w:rFonts w:ascii="仿宋_GB2312" w:eastAsia="仿宋_GB2312" w:hint="eastAsia"/>
          <w:color w:val="000000"/>
          <w:sz w:val="24"/>
          <w:u w:val="single"/>
        </w:rPr>
        <w:t xml:space="preserve">                                                    </w:t>
      </w:r>
      <w:r>
        <w:rPr>
          <w:rFonts w:ascii="仿宋_GB2312" w:eastAsia="仿宋_GB2312" w:hint="eastAsia"/>
          <w:color w:val="000000"/>
          <w:sz w:val="24"/>
        </w:rPr>
        <w:t>。</w:t>
      </w:r>
      <w:r>
        <w:rPr>
          <w:rFonts w:ascii="仿宋_GB2312" w:eastAsia="仿宋_GB2312" w:hint="eastAsia"/>
          <w:b/>
          <w:color w:val="000000"/>
          <w:sz w:val="28"/>
          <w:szCs w:val="28"/>
        </w:rPr>
        <w:t>第</w:t>
      </w:r>
      <w:r>
        <w:rPr>
          <w:rFonts w:ascii="仿宋_GB2312" w:eastAsia="仿宋_GB2312" w:hint="eastAsia"/>
          <w:b/>
          <w:color w:val="000000"/>
          <w:sz w:val="28"/>
          <w:szCs w:val="28"/>
        </w:rPr>
        <w:t>6</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违约责任约定</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6.1  </w:t>
      </w:r>
      <w:r>
        <w:rPr>
          <w:rFonts w:ascii="仿宋_GB2312" w:eastAsia="仿宋_GB2312" w:hint="eastAsia"/>
          <w:color w:val="000000"/>
          <w:sz w:val="28"/>
          <w:szCs w:val="28"/>
        </w:rPr>
        <w:t>甲方必须接受乙方对借款资金使用情况的监督</w:t>
      </w:r>
      <w:r>
        <w:rPr>
          <w:rFonts w:ascii="仿宋_GB2312" w:eastAsia="仿宋_GB2312" w:hint="eastAsia"/>
          <w:color w:val="000000"/>
          <w:sz w:val="28"/>
          <w:szCs w:val="28"/>
        </w:rPr>
        <w:t>,</w:t>
      </w:r>
      <w:r>
        <w:rPr>
          <w:rFonts w:ascii="仿宋_GB2312" w:eastAsia="仿宋_GB2312" w:hint="eastAsia"/>
          <w:color w:val="000000"/>
          <w:sz w:val="28"/>
          <w:szCs w:val="28"/>
        </w:rPr>
        <w:t>甲方必须按照合同规定的用途使用</w:t>
      </w:r>
      <w:r>
        <w:rPr>
          <w:rFonts w:ascii="仿宋_GB2312" w:eastAsia="仿宋_GB2312" w:hint="eastAsia"/>
          <w:color w:val="000000"/>
          <w:sz w:val="28"/>
          <w:szCs w:val="28"/>
        </w:rPr>
        <w:t>,</w:t>
      </w:r>
      <w:r>
        <w:rPr>
          <w:rFonts w:ascii="仿宋_GB2312" w:eastAsia="仿宋_GB2312" w:hint="eastAsia"/>
          <w:color w:val="000000"/>
          <w:sz w:val="28"/>
          <w:szCs w:val="28"/>
        </w:rPr>
        <w:t>不得移用或挪用</w:t>
      </w:r>
      <w:r>
        <w:rPr>
          <w:rFonts w:ascii="仿宋_GB2312" w:eastAsia="仿宋_GB2312" w:hint="eastAsia"/>
          <w:color w:val="000000"/>
          <w:sz w:val="28"/>
          <w:szCs w:val="28"/>
        </w:rPr>
        <w:t>,</w:t>
      </w:r>
      <w:r>
        <w:rPr>
          <w:rFonts w:ascii="仿宋_GB2312" w:eastAsia="仿宋_GB2312" w:hint="eastAsia"/>
          <w:color w:val="000000"/>
          <w:sz w:val="28"/>
          <w:szCs w:val="28"/>
        </w:rPr>
        <w:t>否则乙方有权收回部分或全部借款</w:t>
      </w:r>
      <w:r>
        <w:rPr>
          <w:rFonts w:ascii="仿宋_GB2312" w:eastAsia="仿宋_GB2312" w:hint="eastAsia"/>
          <w:color w:val="000000"/>
          <w:sz w:val="28"/>
          <w:szCs w:val="28"/>
        </w:rPr>
        <w:t>,</w:t>
      </w:r>
      <w:r>
        <w:rPr>
          <w:rFonts w:ascii="仿宋_GB2312" w:eastAsia="仿宋_GB2312" w:hint="eastAsia"/>
          <w:color w:val="000000"/>
          <w:sz w:val="28"/>
          <w:szCs w:val="28"/>
        </w:rPr>
        <w:t>并对违约使用的借款按天加收</w:t>
      </w:r>
      <w:r>
        <w:rPr>
          <w:rFonts w:ascii="仿宋_GB2312" w:eastAsia="仿宋_GB2312" w:hint="eastAsia"/>
          <w:color w:val="000000"/>
          <w:sz w:val="28"/>
          <w:szCs w:val="28"/>
        </w:rPr>
        <w:t>5</w:t>
      </w:r>
      <w:r>
        <w:rPr>
          <w:rFonts w:ascii="仿宋_GB2312" w:eastAsia="仿宋_GB2312" w:hint="eastAsia"/>
          <w:color w:val="000000"/>
          <w:sz w:val="28"/>
          <w:szCs w:val="28"/>
        </w:rPr>
        <w:t>‰罚金。</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6.2  </w:t>
      </w:r>
      <w:r>
        <w:rPr>
          <w:rFonts w:ascii="仿宋_GB2312" w:eastAsia="仿宋_GB2312" w:hint="eastAsia"/>
          <w:color w:val="000000"/>
          <w:sz w:val="28"/>
          <w:szCs w:val="28"/>
        </w:rPr>
        <w:t>甲方承诺，保证在合同规定的时间内归还借款本息。到期不能如数归还本息，乙方将按欠款数每日加收</w:t>
      </w:r>
      <w:r>
        <w:rPr>
          <w:rFonts w:ascii="仿宋_GB2312" w:eastAsia="仿宋_GB2312" w:hint="eastAsia"/>
          <w:color w:val="000000"/>
          <w:sz w:val="28"/>
          <w:szCs w:val="28"/>
        </w:rPr>
        <w:t>1</w:t>
      </w:r>
      <w:r>
        <w:rPr>
          <w:rFonts w:ascii="仿宋_GB2312" w:eastAsia="仿宋_GB2312" w:hint="eastAsia"/>
          <w:color w:val="000000"/>
          <w:sz w:val="28"/>
          <w:szCs w:val="28"/>
        </w:rPr>
        <w:t>‰的违约滞纳金，并停止其他借款投资活动。</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 xml:space="preserve">.3  </w:t>
      </w:r>
      <w:r>
        <w:rPr>
          <w:rFonts w:ascii="仿宋_GB2312" w:eastAsia="仿宋_GB2312" w:hint="eastAsia"/>
          <w:color w:val="000000"/>
          <w:sz w:val="28"/>
          <w:szCs w:val="28"/>
        </w:rPr>
        <w:t>甲方承诺，如不能如期履行本合同（还本付息），在大队催款通知书送达三次以上的（三个月），将在全队进行通报。逾期半年以上（含半年），每日增收违约滞纳金</w:t>
      </w:r>
      <w:r>
        <w:rPr>
          <w:rFonts w:ascii="仿宋_GB2312" w:eastAsia="仿宋_GB2312" w:hint="eastAsia"/>
          <w:color w:val="000000"/>
          <w:sz w:val="28"/>
          <w:szCs w:val="28"/>
        </w:rPr>
        <w:t>1</w:t>
      </w:r>
      <w:r>
        <w:rPr>
          <w:rFonts w:ascii="仿宋_GB2312" w:eastAsia="仿宋_GB2312" w:hint="eastAsia"/>
          <w:color w:val="000000"/>
          <w:sz w:val="28"/>
          <w:szCs w:val="28"/>
        </w:rPr>
        <w:t>‰，全部违约金从其账户中一并扣缴。</w:t>
      </w:r>
    </w:p>
    <w:p w:rsidR="00000000" w:rsidRDefault="00A52295">
      <w:pPr>
        <w:spacing w:line="480" w:lineRule="exact"/>
        <w:ind w:firstLineChars="192" w:firstLine="540"/>
        <w:rPr>
          <w:rFonts w:ascii="仿宋_GB2312" w:eastAsia="仿宋_GB2312" w:hint="eastAsia"/>
          <w:b/>
          <w:color w:val="000000"/>
          <w:sz w:val="28"/>
          <w:szCs w:val="28"/>
        </w:rPr>
      </w:pPr>
      <w:r>
        <w:rPr>
          <w:rFonts w:ascii="仿宋_GB2312" w:eastAsia="仿宋_GB2312" w:hint="eastAsia"/>
          <w:b/>
          <w:color w:val="000000"/>
          <w:sz w:val="28"/>
          <w:szCs w:val="28"/>
        </w:rPr>
        <w:t>第</w:t>
      </w:r>
      <w:r>
        <w:rPr>
          <w:rFonts w:ascii="仿宋_GB2312" w:eastAsia="仿宋_GB2312" w:hint="eastAsia"/>
          <w:b/>
          <w:color w:val="000000"/>
          <w:sz w:val="28"/>
          <w:szCs w:val="28"/>
        </w:rPr>
        <w:t>7</w:t>
      </w:r>
      <w:r>
        <w:rPr>
          <w:rFonts w:ascii="仿宋_GB2312" w:eastAsia="仿宋_GB2312" w:hint="eastAsia"/>
          <w:b/>
          <w:color w:val="000000"/>
          <w:sz w:val="28"/>
          <w:szCs w:val="28"/>
        </w:rPr>
        <w:t>条</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其他事宜</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7.1  </w:t>
      </w:r>
      <w:r>
        <w:rPr>
          <w:rFonts w:ascii="仿宋_GB2312" w:eastAsia="仿宋_GB2312" w:hint="eastAsia"/>
          <w:color w:val="000000"/>
          <w:sz w:val="28"/>
          <w:szCs w:val="28"/>
        </w:rPr>
        <w:t>甲乙双方要求更改或解除本合同，应及时书面通知对方，并在双方充分协商的前提下，进行更改或解除。在未达成协商之前本合同仍然生效。</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7.2  </w:t>
      </w:r>
      <w:r>
        <w:rPr>
          <w:rFonts w:ascii="仿宋_GB2312" w:eastAsia="仿宋_GB2312" w:hint="eastAsia"/>
          <w:color w:val="000000"/>
          <w:sz w:val="28"/>
          <w:szCs w:val="28"/>
        </w:rPr>
        <w:t>本合同经甲、乙双方签章后生效，借款本息全部清算后本合同自动失效。</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 xml:space="preserve">7.3  </w:t>
      </w:r>
      <w:r>
        <w:rPr>
          <w:rFonts w:ascii="仿宋_GB2312" w:eastAsia="仿宋_GB2312" w:hint="eastAsia"/>
          <w:color w:val="000000"/>
          <w:sz w:val="28"/>
          <w:szCs w:val="28"/>
        </w:rPr>
        <w:t>本合同一式二份，甲乙双方各执一份</w:t>
      </w:r>
    </w:p>
    <w:p w:rsidR="00000000" w:rsidRDefault="00A52295">
      <w:pPr>
        <w:spacing w:line="480" w:lineRule="exact"/>
        <w:rPr>
          <w:rFonts w:ascii="仿宋_GB2312" w:eastAsia="仿宋_GB2312" w:hAnsi="宋体" w:hint="eastAsia"/>
          <w:color w:val="000000"/>
          <w:sz w:val="28"/>
          <w:szCs w:val="28"/>
        </w:rPr>
      </w:pPr>
    </w:p>
    <w:p w:rsidR="00000000" w:rsidRDefault="00A52295">
      <w:pPr>
        <w:spacing w:line="480" w:lineRule="exact"/>
        <w:rPr>
          <w:rFonts w:ascii="仿宋_GB2312" w:eastAsia="仿宋_GB2312" w:hAnsi="宋体" w:hint="eastAsia"/>
          <w:color w:val="000000"/>
          <w:sz w:val="28"/>
          <w:szCs w:val="28"/>
        </w:rPr>
      </w:pPr>
    </w:p>
    <w:p w:rsidR="00000000" w:rsidRDefault="00A52295">
      <w:pPr>
        <w:spacing w:line="480" w:lineRule="exact"/>
        <w:rPr>
          <w:rFonts w:ascii="仿宋_GB2312" w:eastAsia="仿宋_GB2312" w:hAnsi="宋体" w:hint="eastAsia"/>
          <w:color w:val="000000"/>
          <w:sz w:val="28"/>
          <w:szCs w:val="28"/>
        </w:rPr>
      </w:pPr>
    </w:p>
    <w:p w:rsidR="00000000" w:rsidRDefault="00A52295">
      <w:pPr>
        <w:rPr>
          <w:rFonts w:ascii="仿宋_GB2312" w:eastAsia="仿宋_GB2312" w:hAnsi="宋体" w:hint="eastAsia"/>
          <w:color w:val="000000"/>
          <w:sz w:val="28"/>
          <w:szCs w:val="28"/>
        </w:rPr>
      </w:pPr>
    </w:p>
    <w:p w:rsidR="00000000" w:rsidRDefault="00A52295">
      <w:pPr>
        <w:rPr>
          <w:rFonts w:ascii="仿宋_GB2312" w:eastAsia="仿宋_GB2312" w:hAnsi="宋体" w:hint="eastAsia"/>
          <w:color w:val="000000"/>
          <w:sz w:val="28"/>
          <w:szCs w:val="28"/>
        </w:rPr>
      </w:pPr>
      <w:r>
        <w:rPr>
          <w:rFonts w:ascii="仿宋_GB2312" w:eastAsia="仿宋_GB2312" w:hAnsi="宋体" w:hint="eastAsia"/>
          <w:color w:val="000000"/>
          <w:sz w:val="28"/>
          <w:szCs w:val="28"/>
        </w:rPr>
        <w:t>甲方（公章）：</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乙方（公章）：</w:t>
      </w:r>
    </w:p>
    <w:p w:rsidR="00000000" w:rsidRDefault="00A52295">
      <w:pPr>
        <w:rPr>
          <w:rFonts w:ascii="仿宋_GB2312" w:eastAsia="仿宋_GB2312" w:hAnsi="宋体" w:hint="eastAsia"/>
          <w:color w:val="000000"/>
          <w:sz w:val="28"/>
          <w:szCs w:val="28"/>
        </w:rPr>
      </w:pPr>
      <w:r>
        <w:rPr>
          <w:rFonts w:ascii="仿宋_GB2312" w:eastAsia="仿宋_GB2312" w:hAnsi="宋体" w:hint="eastAsia"/>
          <w:color w:val="000000"/>
          <w:sz w:val="28"/>
          <w:szCs w:val="28"/>
        </w:rPr>
        <w:t>法定代表人（负责人）：</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法定代表人（负责人）：</w:t>
      </w:r>
    </w:p>
    <w:p w:rsidR="00000000" w:rsidRDefault="00A52295">
      <w:pPr>
        <w:tabs>
          <w:tab w:val="left" w:pos="540"/>
        </w:tabs>
        <w:rPr>
          <w:rFonts w:ascii="仿宋_GB2312" w:eastAsia="仿宋_GB2312" w:hint="eastAsia"/>
          <w:color w:val="000000"/>
        </w:rPr>
      </w:pPr>
      <w:r>
        <w:rPr>
          <w:rFonts w:ascii="仿宋_GB2312" w:eastAsia="仿宋_GB2312" w:hAnsi="宋体" w:hint="eastAsia"/>
          <w:color w:val="000000"/>
          <w:sz w:val="28"/>
          <w:szCs w:val="28"/>
        </w:rPr>
        <w:t>日期：</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日期：</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 xml:space="preserve"> </w:t>
      </w: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28" w:name="_Toc390352385"/>
      <w:bookmarkStart w:id="29" w:name="_Toc390352561"/>
      <w:r>
        <w:rPr>
          <w:rFonts w:ascii="宋体" w:hAnsi="宋体" w:hint="eastAsia"/>
          <w:b/>
          <w:color w:val="000000"/>
          <w:sz w:val="36"/>
          <w:szCs w:val="36"/>
        </w:rPr>
        <w:lastRenderedPageBreak/>
        <w:t>催款通知书</w:t>
      </w:r>
      <w:bookmarkEnd w:id="28"/>
      <w:bookmarkEnd w:id="29"/>
    </w:p>
    <w:p w:rsidR="00000000" w:rsidRDefault="00A52295">
      <w:pPr>
        <w:rPr>
          <w:rFonts w:hint="eastAsia"/>
          <w:color w:val="000000"/>
        </w:rPr>
      </w:pPr>
    </w:p>
    <w:p w:rsidR="00000000" w:rsidRDefault="00A52295">
      <w:pPr>
        <w:rPr>
          <w:rFonts w:hint="eastAsia"/>
          <w:color w:val="000000"/>
          <w:sz w:val="30"/>
          <w:szCs w:val="30"/>
        </w:rPr>
      </w:pPr>
    </w:p>
    <w:p w:rsidR="00000000" w:rsidRDefault="00A52295">
      <w:pPr>
        <w:rPr>
          <w:rFonts w:ascii="华文仿宋" w:eastAsia="华文仿宋" w:hAnsi="华文仿宋" w:hint="eastAsia"/>
          <w:b/>
          <w:color w:val="000000"/>
          <w:sz w:val="30"/>
          <w:szCs w:val="30"/>
        </w:rPr>
      </w:pPr>
      <w:r>
        <w:rPr>
          <w:rFonts w:ascii="华文仿宋" w:eastAsia="华文仿宋" w:hAnsi="华文仿宋" w:hint="eastAsia"/>
          <w:b/>
          <w:color w:val="000000"/>
          <w:sz w:val="30"/>
          <w:szCs w:val="30"/>
          <w:u w:val="single"/>
        </w:rPr>
        <w:t xml:space="preserve">                        </w:t>
      </w:r>
      <w:r>
        <w:rPr>
          <w:rFonts w:ascii="华文仿宋" w:eastAsia="华文仿宋" w:hAnsi="华文仿宋" w:hint="eastAsia"/>
          <w:b/>
          <w:color w:val="000000"/>
          <w:sz w:val="30"/>
          <w:szCs w:val="30"/>
        </w:rPr>
        <w:t>：</w:t>
      </w:r>
    </w:p>
    <w:p w:rsidR="00000000" w:rsidRDefault="00A52295">
      <w:pPr>
        <w:tabs>
          <w:tab w:val="left" w:pos="2625"/>
        </w:tabs>
        <w:ind w:firstLineChars="185" w:firstLine="631"/>
        <w:rPr>
          <w:rFonts w:ascii="仿宋_GB2312" w:eastAsia="仿宋_GB2312" w:hAnsi="华文仿宋" w:hint="eastAsia"/>
          <w:b/>
          <w:color w:val="000000"/>
          <w:spacing w:val="20"/>
          <w:sz w:val="28"/>
          <w:szCs w:val="28"/>
        </w:rPr>
      </w:pPr>
      <w:r>
        <w:rPr>
          <w:rFonts w:ascii="仿宋_GB2312" w:eastAsia="仿宋_GB2312" w:hAnsi="华文仿宋" w:hint="eastAsia"/>
          <w:b/>
          <w:color w:val="000000"/>
          <w:spacing w:val="20"/>
          <w:sz w:val="30"/>
          <w:szCs w:val="30"/>
        </w:rPr>
        <w:t>你单位于</w:t>
      </w:r>
      <w:r>
        <w:rPr>
          <w:rFonts w:ascii="华文仿宋" w:eastAsia="华文仿宋" w:hAnsi="华文仿宋" w:hint="eastAsia"/>
          <w:b/>
          <w:color w:val="000000"/>
          <w:spacing w:val="20"/>
          <w:sz w:val="30"/>
          <w:szCs w:val="30"/>
          <w:u w:val="single"/>
        </w:rPr>
        <w:t xml:space="preserve">      </w:t>
      </w:r>
      <w:r>
        <w:rPr>
          <w:rFonts w:ascii="仿宋_GB2312" w:eastAsia="仿宋_GB2312" w:hAnsi="华文仿宋" w:hint="eastAsia"/>
          <w:b/>
          <w:color w:val="000000"/>
          <w:spacing w:val="20"/>
          <w:sz w:val="28"/>
          <w:szCs w:val="28"/>
        </w:rPr>
        <w:t>年</w:t>
      </w:r>
      <w:r>
        <w:rPr>
          <w:rFonts w:ascii="华文仿宋" w:eastAsia="华文仿宋" w:hAnsi="华文仿宋" w:hint="eastAsia"/>
          <w:b/>
          <w:color w:val="000000"/>
          <w:spacing w:val="20"/>
          <w:sz w:val="30"/>
          <w:szCs w:val="30"/>
          <w:u w:val="single"/>
        </w:rPr>
        <w:t xml:space="preserve">    </w:t>
      </w:r>
      <w:r>
        <w:rPr>
          <w:rFonts w:ascii="仿宋_GB2312" w:eastAsia="仿宋_GB2312" w:hAnsi="华文仿宋" w:hint="eastAsia"/>
          <w:b/>
          <w:color w:val="000000"/>
          <w:spacing w:val="20"/>
          <w:sz w:val="28"/>
          <w:szCs w:val="28"/>
        </w:rPr>
        <w:t>月</w:t>
      </w:r>
      <w:r>
        <w:rPr>
          <w:rFonts w:ascii="华文仿宋" w:eastAsia="华文仿宋" w:hAnsi="华文仿宋" w:hint="eastAsia"/>
          <w:b/>
          <w:color w:val="000000"/>
          <w:spacing w:val="20"/>
          <w:sz w:val="30"/>
          <w:szCs w:val="30"/>
          <w:u w:val="single"/>
        </w:rPr>
        <w:t xml:space="preserve">    </w:t>
      </w:r>
      <w:r>
        <w:rPr>
          <w:rFonts w:ascii="仿宋_GB2312" w:eastAsia="仿宋_GB2312" w:hAnsi="华文仿宋" w:hint="eastAsia"/>
          <w:b/>
          <w:color w:val="000000"/>
          <w:spacing w:val="20"/>
          <w:sz w:val="28"/>
          <w:szCs w:val="28"/>
        </w:rPr>
        <w:t>日向大队借款人民</w:t>
      </w:r>
    </w:p>
    <w:p w:rsidR="00000000" w:rsidRDefault="00A52295">
      <w:pPr>
        <w:tabs>
          <w:tab w:val="left" w:pos="2625"/>
        </w:tabs>
        <w:rPr>
          <w:rFonts w:ascii="华文仿宋" w:eastAsia="华文仿宋" w:hAnsi="华文仿宋" w:hint="eastAsia"/>
          <w:b/>
          <w:color w:val="000000"/>
          <w:sz w:val="30"/>
          <w:szCs w:val="30"/>
        </w:rPr>
      </w:pPr>
      <w:r>
        <w:rPr>
          <w:rFonts w:ascii="仿宋_GB2312" w:eastAsia="仿宋_GB2312" w:hAnsi="华文仿宋" w:hint="eastAsia"/>
          <w:b/>
          <w:color w:val="000000"/>
          <w:sz w:val="28"/>
          <w:szCs w:val="28"/>
        </w:rPr>
        <w:t>币</w:t>
      </w:r>
      <w:r>
        <w:rPr>
          <w:rFonts w:ascii="华文仿宋" w:eastAsia="华文仿宋" w:hAnsi="华文仿宋" w:hint="eastAsia"/>
          <w:b/>
          <w:color w:val="000000"/>
          <w:sz w:val="30"/>
          <w:szCs w:val="30"/>
          <w:u w:val="single"/>
        </w:rPr>
        <w:t xml:space="preserve">                           </w:t>
      </w:r>
      <w:r>
        <w:rPr>
          <w:rFonts w:ascii="仿宋_GB2312" w:eastAsia="仿宋_GB2312" w:hAnsi="华文仿宋" w:hint="eastAsia"/>
          <w:b/>
          <w:color w:val="000000"/>
          <w:sz w:val="28"/>
          <w:szCs w:val="28"/>
        </w:rPr>
        <w:t>元（小写￥</w:t>
      </w:r>
      <w:r>
        <w:rPr>
          <w:rFonts w:ascii="华文仿宋" w:eastAsia="华文仿宋" w:hAnsi="华文仿宋" w:hint="eastAsia"/>
          <w:b/>
          <w:color w:val="000000"/>
          <w:sz w:val="30"/>
          <w:szCs w:val="30"/>
          <w:u w:val="single"/>
        </w:rPr>
        <w:t xml:space="preserve">             </w:t>
      </w:r>
      <w:r>
        <w:rPr>
          <w:rFonts w:ascii="仿宋_GB2312" w:eastAsia="仿宋_GB2312" w:hAnsi="华文仿宋" w:hint="eastAsia"/>
          <w:b/>
          <w:color w:val="000000"/>
          <w:sz w:val="28"/>
          <w:szCs w:val="28"/>
        </w:rPr>
        <w:t>），将于</w:t>
      </w:r>
      <w:r>
        <w:rPr>
          <w:rFonts w:ascii="华文仿宋" w:eastAsia="华文仿宋" w:hAnsi="华文仿宋" w:hint="eastAsia"/>
          <w:b/>
          <w:color w:val="000000"/>
          <w:sz w:val="30"/>
          <w:szCs w:val="30"/>
          <w:u w:val="single"/>
        </w:rPr>
        <w:t xml:space="preserve">      </w:t>
      </w:r>
      <w:r>
        <w:rPr>
          <w:rFonts w:ascii="仿宋_GB2312" w:eastAsia="仿宋_GB2312" w:hAnsi="华文仿宋" w:hint="eastAsia"/>
          <w:b/>
          <w:color w:val="000000"/>
          <w:sz w:val="28"/>
          <w:szCs w:val="28"/>
        </w:rPr>
        <w:t>年</w:t>
      </w:r>
      <w:r>
        <w:rPr>
          <w:rFonts w:ascii="华文仿宋" w:eastAsia="华文仿宋" w:hAnsi="华文仿宋" w:hint="eastAsia"/>
          <w:b/>
          <w:color w:val="000000"/>
          <w:sz w:val="30"/>
          <w:szCs w:val="30"/>
          <w:u w:val="single"/>
        </w:rPr>
        <w:t xml:space="preserve">    </w:t>
      </w:r>
      <w:r>
        <w:rPr>
          <w:rFonts w:ascii="仿宋_GB2312" w:eastAsia="仿宋_GB2312" w:hAnsi="华文仿宋" w:hint="eastAsia"/>
          <w:b/>
          <w:color w:val="000000"/>
          <w:sz w:val="28"/>
          <w:szCs w:val="28"/>
        </w:rPr>
        <w:t>月</w:t>
      </w:r>
      <w:r>
        <w:rPr>
          <w:rFonts w:ascii="华文仿宋" w:eastAsia="华文仿宋" w:hAnsi="华文仿宋" w:hint="eastAsia"/>
          <w:b/>
          <w:color w:val="000000"/>
          <w:sz w:val="30"/>
          <w:szCs w:val="30"/>
          <w:u w:val="single"/>
        </w:rPr>
        <w:t xml:space="preserve">    </w:t>
      </w:r>
      <w:r>
        <w:rPr>
          <w:rFonts w:ascii="仿宋_GB2312" w:eastAsia="仿宋_GB2312" w:hAnsi="华文仿宋" w:hint="eastAsia"/>
          <w:b/>
          <w:color w:val="000000"/>
          <w:sz w:val="28"/>
          <w:szCs w:val="28"/>
        </w:rPr>
        <w:t>日到期</w:t>
      </w:r>
      <w:r>
        <w:rPr>
          <w:rFonts w:ascii="华文仿宋" w:eastAsia="华文仿宋" w:hAnsi="华文仿宋" w:hint="eastAsia"/>
          <w:b/>
          <w:color w:val="000000"/>
          <w:sz w:val="30"/>
          <w:szCs w:val="30"/>
        </w:rPr>
        <w:t>，</w:t>
      </w:r>
      <w:r>
        <w:rPr>
          <w:rFonts w:ascii="仿宋_GB2312" w:eastAsia="仿宋_GB2312" w:hAnsi="华文仿宋" w:hint="eastAsia"/>
          <w:b/>
          <w:color w:val="000000"/>
          <w:sz w:val="28"/>
          <w:szCs w:val="28"/>
        </w:rPr>
        <w:t>请你单位筹措好资金按时归</w:t>
      </w:r>
      <w:r>
        <w:rPr>
          <w:rFonts w:ascii="仿宋_GB2312" w:eastAsia="仿宋_GB2312" w:hAnsi="华文仿宋" w:hint="eastAsia"/>
          <w:b/>
          <w:color w:val="000000"/>
          <w:sz w:val="28"/>
          <w:szCs w:val="28"/>
        </w:rPr>
        <w:t>还借款本金及利息，并作出还款计划。</w:t>
      </w:r>
    </w:p>
    <w:p w:rsidR="00000000" w:rsidRDefault="00A52295">
      <w:pPr>
        <w:tabs>
          <w:tab w:val="left" w:pos="2625"/>
        </w:tabs>
        <w:ind w:firstLineChars="235" w:firstLine="661"/>
        <w:rPr>
          <w:rFonts w:ascii="仿宋_GB2312" w:eastAsia="仿宋_GB2312" w:hAnsi="华文仿宋" w:hint="eastAsia"/>
          <w:b/>
          <w:color w:val="000000"/>
          <w:sz w:val="28"/>
          <w:szCs w:val="28"/>
          <w:u w:val="single"/>
        </w:rPr>
      </w:pPr>
      <w:r>
        <w:rPr>
          <w:rFonts w:ascii="仿宋_GB2312" w:eastAsia="仿宋_GB2312" w:hAnsi="华文仿宋" w:hint="eastAsia"/>
          <w:b/>
          <w:color w:val="000000"/>
          <w:sz w:val="28"/>
          <w:szCs w:val="28"/>
        </w:rPr>
        <w:t>还款计划：</w:t>
      </w:r>
      <w:r>
        <w:rPr>
          <w:rFonts w:ascii="仿宋_GB2312" w:eastAsia="仿宋_GB2312" w:hAnsi="华文仿宋" w:hint="eastAsia"/>
          <w:b/>
          <w:color w:val="000000"/>
          <w:sz w:val="28"/>
          <w:szCs w:val="28"/>
          <w:u w:val="single"/>
        </w:rPr>
        <w:t xml:space="preserve">                                                 </w:t>
      </w:r>
    </w:p>
    <w:p w:rsidR="00000000" w:rsidRDefault="00A52295">
      <w:pPr>
        <w:tabs>
          <w:tab w:val="left" w:pos="2625"/>
        </w:tabs>
        <w:ind w:firstLineChars="185" w:firstLine="334"/>
        <w:rPr>
          <w:rFonts w:ascii="华文仿宋" w:eastAsia="华文仿宋" w:hAnsi="华文仿宋" w:hint="eastAsia"/>
          <w:b/>
          <w:color w:val="000000"/>
          <w:sz w:val="18"/>
          <w:szCs w:val="18"/>
          <w:u w:val="single"/>
        </w:rPr>
      </w:pPr>
    </w:p>
    <w:p w:rsidR="00000000" w:rsidRDefault="00A52295">
      <w:pPr>
        <w:tabs>
          <w:tab w:val="left" w:pos="2625"/>
        </w:tabs>
        <w:ind w:firstLineChars="185" w:firstLine="557"/>
        <w:rPr>
          <w:rFonts w:ascii="华文仿宋" w:eastAsia="华文仿宋" w:hAnsi="华文仿宋" w:hint="eastAsia"/>
          <w:b/>
          <w:color w:val="000000"/>
          <w:sz w:val="30"/>
          <w:szCs w:val="30"/>
          <w:u w:val="single"/>
        </w:rPr>
      </w:pPr>
      <w:r>
        <w:rPr>
          <w:rFonts w:ascii="华文仿宋" w:eastAsia="华文仿宋" w:hAnsi="华文仿宋" w:hint="eastAsia"/>
          <w:b/>
          <w:color w:val="000000"/>
          <w:sz w:val="30"/>
          <w:szCs w:val="30"/>
        </w:rPr>
        <w:t xml:space="preserve">           </w:t>
      </w:r>
      <w:r>
        <w:rPr>
          <w:rFonts w:ascii="华文仿宋" w:eastAsia="华文仿宋" w:hAnsi="华文仿宋" w:hint="eastAsia"/>
          <w:b/>
          <w:color w:val="000000"/>
          <w:sz w:val="30"/>
          <w:szCs w:val="30"/>
          <w:u w:val="single"/>
        </w:rPr>
        <w:t xml:space="preserve">                                                 </w:t>
      </w:r>
    </w:p>
    <w:p w:rsidR="00000000" w:rsidRDefault="00A52295">
      <w:pPr>
        <w:tabs>
          <w:tab w:val="left" w:pos="2625"/>
        </w:tabs>
        <w:ind w:firstLineChars="185" w:firstLine="334"/>
        <w:rPr>
          <w:rFonts w:ascii="华文仿宋" w:eastAsia="华文仿宋" w:hAnsi="华文仿宋" w:hint="eastAsia"/>
          <w:b/>
          <w:color w:val="000000"/>
          <w:sz w:val="18"/>
          <w:szCs w:val="18"/>
          <w:u w:val="single"/>
        </w:rPr>
      </w:pPr>
    </w:p>
    <w:p w:rsidR="00000000" w:rsidRDefault="00A52295">
      <w:pPr>
        <w:tabs>
          <w:tab w:val="left" w:pos="2625"/>
        </w:tabs>
        <w:ind w:firstLineChars="185" w:firstLine="557"/>
        <w:rPr>
          <w:rFonts w:ascii="华文仿宋" w:eastAsia="华文仿宋" w:hAnsi="华文仿宋" w:hint="eastAsia"/>
          <w:b/>
          <w:color w:val="000000"/>
          <w:sz w:val="30"/>
          <w:szCs w:val="30"/>
          <w:u w:val="single"/>
        </w:rPr>
      </w:pPr>
      <w:r>
        <w:rPr>
          <w:rFonts w:ascii="华文仿宋" w:eastAsia="华文仿宋" w:hAnsi="华文仿宋" w:hint="eastAsia"/>
          <w:b/>
          <w:color w:val="000000"/>
          <w:sz w:val="30"/>
          <w:szCs w:val="30"/>
        </w:rPr>
        <w:t xml:space="preserve">           </w:t>
      </w:r>
      <w:r>
        <w:rPr>
          <w:rFonts w:ascii="华文仿宋" w:eastAsia="华文仿宋" w:hAnsi="华文仿宋" w:hint="eastAsia"/>
          <w:b/>
          <w:color w:val="000000"/>
          <w:sz w:val="30"/>
          <w:szCs w:val="30"/>
          <w:u w:val="single"/>
        </w:rPr>
        <w:t xml:space="preserve">                                                 </w:t>
      </w:r>
    </w:p>
    <w:p w:rsidR="00000000" w:rsidRDefault="00A52295">
      <w:pPr>
        <w:tabs>
          <w:tab w:val="left" w:pos="2625"/>
        </w:tabs>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附件：借款合同</w:t>
      </w:r>
    </w:p>
    <w:p w:rsidR="00000000" w:rsidRDefault="00A52295">
      <w:pPr>
        <w:tabs>
          <w:tab w:val="left" w:pos="2625"/>
        </w:tabs>
        <w:rPr>
          <w:rFonts w:ascii="仿宋_GB2312" w:eastAsia="仿宋_GB2312" w:hAnsi="华文仿宋" w:hint="eastAsia"/>
          <w:b/>
          <w:color w:val="000000"/>
          <w:sz w:val="28"/>
          <w:szCs w:val="28"/>
        </w:rPr>
      </w:pPr>
    </w:p>
    <w:p w:rsidR="00000000" w:rsidRDefault="00A52295">
      <w:pPr>
        <w:tabs>
          <w:tab w:val="left" w:pos="2625"/>
        </w:tabs>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借款单位负责人签名：</w:t>
      </w:r>
    </w:p>
    <w:p w:rsidR="00000000" w:rsidRDefault="00A52295">
      <w:pPr>
        <w:tabs>
          <w:tab w:val="left" w:pos="2625"/>
        </w:tabs>
        <w:rPr>
          <w:rFonts w:ascii="仿宋_GB2312" w:eastAsia="仿宋_GB2312" w:hAnsi="华文仿宋" w:hint="eastAsia"/>
          <w:b/>
          <w:color w:val="000000"/>
          <w:sz w:val="28"/>
          <w:szCs w:val="28"/>
        </w:rPr>
      </w:pPr>
    </w:p>
    <w:p w:rsidR="00000000" w:rsidRDefault="00A52295">
      <w:pPr>
        <w:tabs>
          <w:tab w:val="left" w:pos="2625"/>
        </w:tabs>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催款通知书送达人签名：</w:t>
      </w:r>
    </w:p>
    <w:p w:rsidR="00000000" w:rsidRDefault="00A52295">
      <w:pPr>
        <w:tabs>
          <w:tab w:val="left" w:pos="2625"/>
        </w:tabs>
        <w:ind w:leftChars="205" w:left="7119" w:hangingChars="2221" w:hanging="6689"/>
        <w:rPr>
          <w:rFonts w:ascii="华文仿宋" w:eastAsia="华文仿宋" w:hAnsi="华文仿宋" w:hint="eastAsia"/>
          <w:b/>
          <w:color w:val="000000"/>
          <w:sz w:val="30"/>
          <w:szCs w:val="30"/>
        </w:rPr>
      </w:pPr>
      <w:r>
        <w:rPr>
          <w:rFonts w:ascii="华文仿宋" w:eastAsia="华文仿宋" w:hAnsi="华文仿宋" w:hint="eastAsia"/>
          <w:b/>
          <w:color w:val="000000"/>
          <w:sz w:val="30"/>
          <w:szCs w:val="30"/>
        </w:rPr>
        <w:t xml:space="preserve">                          </w:t>
      </w:r>
      <w:r>
        <w:rPr>
          <w:rFonts w:ascii="华文仿宋" w:eastAsia="华文仿宋" w:hAnsi="华文仿宋" w:hint="eastAsia"/>
          <w:b/>
          <w:color w:val="000000"/>
          <w:sz w:val="30"/>
          <w:szCs w:val="30"/>
        </w:rPr>
        <w:t xml:space="preserve">                      </w:t>
      </w:r>
    </w:p>
    <w:p w:rsidR="00000000" w:rsidRDefault="00A52295">
      <w:pPr>
        <w:tabs>
          <w:tab w:val="left" w:pos="2625"/>
        </w:tabs>
        <w:ind w:leftChars="2913" w:left="7123" w:hangingChars="358" w:hanging="1006"/>
        <w:rPr>
          <w:rFonts w:ascii="仿宋_GB2312" w:eastAsia="仿宋_GB2312" w:hAnsi="华文仿宋" w:hint="eastAsia"/>
          <w:b/>
          <w:color w:val="000000"/>
          <w:sz w:val="28"/>
          <w:szCs w:val="28"/>
        </w:rPr>
      </w:pPr>
    </w:p>
    <w:p w:rsidR="00000000" w:rsidRDefault="00A52295">
      <w:pPr>
        <w:tabs>
          <w:tab w:val="left" w:pos="2625"/>
        </w:tabs>
        <w:ind w:leftChars="2913" w:left="7123" w:hangingChars="358" w:hanging="1006"/>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324</w:t>
      </w:r>
      <w:r>
        <w:rPr>
          <w:rFonts w:ascii="仿宋_GB2312" w:eastAsia="仿宋_GB2312" w:hAnsi="华文仿宋" w:hint="eastAsia"/>
          <w:b/>
          <w:color w:val="000000"/>
          <w:sz w:val="28"/>
          <w:szCs w:val="28"/>
        </w:rPr>
        <w:t>队计财科</w:t>
      </w:r>
    </w:p>
    <w:p w:rsidR="00000000" w:rsidRDefault="00A52295">
      <w:pPr>
        <w:tabs>
          <w:tab w:val="left" w:pos="2625"/>
        </w:tabs>
        <w:ind w:firstLine="435"/>
        <w:rPr>
          <w:rFonts w:ascii="仿宋_GB2312" w:eastAsia="仿宋_GB2312" w:hAnsi="华文仿宋" w:hint="eastAsia"/>
          <w:b/>
          <w:color w:val="000000"/>
          <w:sz w:val="28"/>
          <w:szCs w:val="28"/>
        </w:rPr>
      </w:pPr>
      <w:r>
        <w:rPr>
          <w:rFonts w:ascii="仿宋_GB2312" w:eastAsia="仿宋_GB2312" w:hAnsi="华文仿宋" w:hint="eastAsia"/>
          <w:b/>
          <w:color w:val="000000"/>
          <w:sz w:val="28"/>
          <w:szCs w:val="28"/>
        </w:rPr>
        <w:t xml:space="preserve">                                   </w:t>
      </w:r>
      <w:r>
        <w:rPr>
          <w:rFonts w:ascii="仿宋_GB2312" w:eastAsia="仿宋_GB2312" w:hAnsi="华文仿宋" w:hint="eastAsia"/>
          <w:b/>
          <w:color w:val="000000"/>
          <w:sz w:val="28"/>
          <w:szCs w:val="28"/>
          <w:u w:val="single"/>
        </w:rPr>
        <w:t xml:space="preserve">     </w:t>
      </w:r>
      <w:r>
        <w:rPr>
          <w:rFonts w:ascii="仿宋_GB2312" w:eastAsia="仿宋_GB2312" w:hAnsi="华文仿宋" w:hint="eastAsia"/>
          <w:b/>
          <w:color w:val="000000"/>
          <w:sz w:val="28"/>
          <w:szCs w:val="28"/>
        </w:rPr>
        <w:t>年</w:t>
      </w:r>
      <w:r>
        <w:rPr>
          <w:rFonts w:ascii="仿宋_GB2312" w:eastAsia="仿宋_GB2312" w:hAnsi="华文仿宋" w:hint="eastAsia"/>
          <w:b/>
          <w:color w:val="000000"/>
          <w:sz w:val="28"/>
          <w:szCs w:val="28"/>
          <w:u w:val="single"/>
        </w:rPr>
        <w:t xml:space="preserve">   </w:t>
      </w:r>
      <w:r>
        <w:rPr>
          <w:rFonts w:ascii="仿宋_GB2312" w:eastAsia="仿宋_GB2312" w:hAnsi="华文仿宋" w:hint="eastAsia"/>
          <w:b/>
          <w:color w:val="000000"/>
          <w:sz w:val="28"/>
          <w:szCs w:val="28"/>
        </w:rPr>
        <w:t>月</w:t>
      </w:r>
      <w:r>
        <w:rPr>
          <w:rFonts w:ascii="仿宋_GB2312" w:eastAsia="仿宋_GB2312" w:hAnsi="华文仿宋" w:hint="eastAsia"/>
          <w:b/>
          <w:color w:val="000000"/>
          <w:sz w:val="28"/>
          <w:szCs w:val="28"/>
          <w:u w:val="single"/>
        </w:rPr>
        <w:t xml:space="preserve">   </w:t>
      </w:r>
      <w:r>
        <w:rPr>
          <w:rFonts w:ascii="仿宋_GB2312" w:eastAsia="仿宋_GB2312" w:hAnsi="华文仿宋" w:hint="eastAsia"/>
          <w:b/>
          <w:color w:val="000000"/>
          <w:sz w:val="28"/>
          <w:szCs w:val="28"/>
        </w:rPr>
        <w:t>日</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jc w:val="center"/>
        <w:outlineLvl w:val="0"/>
        <w:rPr>
          <w:rFonts w:ascii="宋体" w:hAnsi="宋体" w:hint="eastAsia"/>
          <w:b/>
          <w:color w:val="000000"/>
          <w:sz w:val="36"/>
          <w:szCs w:val="36"/>
        </w:rPr>
      </w:pPr>
      <w:bookmarkStart w:id="30" w:name="_Toc390352386"/>
      <w:bookmarkStart w:id="31" w:name="_Toc390352562"/>
      <w:r>
        <w:rPr>
          <w:rFonts w:ascii="宋体" w:hAnsi="宋体" w:hint="eastAsia"/>
          <w:b/>
          <w:color w:val="000000"/>
          <w:sz w:val="36"/>
          <w:szCs w:val="36"/>
        </w:rPr>
        <w:lastRenderedPageBreak/>
        <w:t>池州岩土工程有限公司上海分公司财务管理规定</w:t>
      </w:r>
      <w:bookmarkEnd w:id="30"/>
      <w:bookmarkEnd w:id="31"/>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2008</w:t>
      </w:r>
      <w:r>
        <w:rPr>
          <w:rFonts w:ascii="楷体_GB2312" w:eastAsia="楷体_GB2312" w:hint="eastAsia"/>
          <w:color w:val="000000"/>
          <w:sz w:val="28"/>
          <w:szCs w:val="28"/>
        </w:rPr>
        <w:t>年</w:t>
      </w:r>
      <w:r>
        <w:rPr>
          <w:rFonts w:ascii="楷体_GB2312" w:eastAsia="楷体_GB2312" w:hint="eastAsia"/>
          <w:color w:val="000000"/>
          <w:sz w:val="28"/>
          <w:szCs w:val="28"/>
        </w:rPr>
        <w:t>10</w:t>
      </w:r>
      <w:r>
        <w:rPr>
          <w:rFonts w:ascii="楷体_GB2312" w:eastAsia="楷体_GB2312" w:hint="eastAsia"/>
          <w:color w:val="000000"/>
          <w:sz w:val="28"/>
          <w:szCs w:val="28"/>
        </w:rPr>
        <w:t>月</w:t>
      </w:r>
      <w:r>
        <w:rPr>
          <w:rFonts w:ascii="楷体_GB2312" w:eastAsia="楷体_GB2312" w:hint="eastAsia"/>
          <w:color w:val="000000"/>
          <w:sz w:val="28"/>
          <w:szCs w:val="28"/>
        </w:rPr>
        <w:t>7</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地计〔</w:t>
      </w:r>
      <w:r>
        <w:rPr>
          <w:rFonts w:ascii="楷体_GB2312" w:eastAsia="楷体_GB2312" w:hint="eastAsia"/>
          <w:color w:val="000000"/>
          <w:sz w:val="28"/>
          <w:szCs w:val="28"/>
        </w:rPr>
        <w:t>2008</w:t>
      </w:r>
      <w:r>
        <w:rPr>
          <w:rFonts w:ascii="楷体_GB2312" w:eastAsia="楷体_GB2312" w:hint="eastAsia"/>
          <w:color w:val="000000"/>
          <w:sz w:val="28"/>
          <w:szCs w:val="28"/>
        </w:rPr>
        <w:t>〕</w:t>
      </w:r>
      <w:r>
        <w:rPr>
          <w:rFonts w:ascii="楷体_GB2312" w:eastAsia="楷体_GB2312" w:hint="eastAsia"/>
          <w:color w:val="000000"/>
          <w:sz w:val="28"/>
          <w:szCs w:val="28"/>
        </w:rPr>
        <w:t>44</w:t>
      </w:r>
      <w:r>
        <w:rPr>
          <w:rFonts w:ascii="楷体_GB2312" w:eastAsia="楷体_GB2312" w:hint="eastAsia"/>
          <w:color w:val="000000"/>
          <w:sz w:val="28"/>
          <w:szCs w:val="28"/>
        </w:rPr>
        <w:t>号）</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为了规范池州岩土公司上海分公司（简称分公司）财务行为，加强财务管理和会计核算，促进分公司在市场竞争中健康、有秩、快速发展，根据《企业会计准则》、《地勘会计制度》和国家有关财经法规，结合了公司特点制定本办法。</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一</w:t>
      </w:r>
      <w:r>
        <w:rPr>
          <w:rFonts w:ascii="仿宋_GB2312" w:eastAsia="仿宋_GB2312" w:hint="eastAsia"/>
          <w:b/>
          <w:color w:val="000000"/>
          <w:spacing w:val="40"/>
          <w:sz w:val="28"/>
          <w:szCs w:val="28"/>
        </w:rPr>
        <w:t>.</w:t>
      </w:r>
      <w:r>
        <w:rPr>
          <w:rFonts w:ascii="仿宋_GB2312" w:eastAsia="仿宋_GB2312" w:hint="eastAsia"/>
          <w:b/>
          <w:color w:val="000000"/>
          <w:spacing w:val="40"/>
          <w:sz w:val="28"/>
          <w:szCs w:val="28"/>
        </w:rPr>
        <w:t>财务管理体制</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分公司是在安徽池</w:t>
      </w:r>
      <w:r>
        <w:rPr>
          <w:rFonts w:ascii="仿宋_GB2312" w:eastAsia="仿宋_GB2312" w:hint="eastAsia"/>
          <w:color w:val="000000"/>
          <w:sz w:val="28"/>
          <w:szCs w:val="28"/>
        </w:rPr>
        <w:t>州岩土工程公司（简称总公司）的领导下，实行“统筹安排、分级负责”的管理体制。分公司具有独立的生产经营权，资金使用权和生产经营费用的审批列支权。</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分公司财务人员由总公司统一安排、调配及岗位分工，并由总公司和分公司对其进行双项考核、管理。分公司实行统一的财务核算体制，由总公司财务部指导组织实施，并对总公司负责。</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分公司应认真遵照执行总公司（大队）年度财务预算计划，签订年度内部经营目标责任制，组织实施。</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总公司一旦对分公司发生投资活动的，分公司一切重大筹资、投资事项，必须报请总公司审批、备案。筹资限额</w:t>
      </w:r>
      <w:r>
        <w:rPr>
          <w:rFonts w:ascii="仿宋_GB2312" w:eastAsia="仿宋_GB2312" w:hint="eastAsia"/>
          <w:color w:val="000000"/>
          <w:sz w:val="28"/>
          <w:szCs w:val="28"/>
        </w:rPr>
        <w:t>为</w:t>
      </w:r>
      <w:r>
        <w:rPr>
          <w:rFonts w:ascii="仿宋_GB2312" w:eastAsia="仿宋_GB2312" w:hint="eastAsia"/>
          <w:color w:val="000000"/>
          <w:sz w:val="28"/>
          <w:szCs w:val="28"/>
        </w:rPr>
        <w:t>50</w:t>
      </w:r>
      <w:r>
        <w:rPr>
          <w:rFonts w:ascii="仿宋_GB2312" w:eastAsia="仿宋_GB2312" w:hint="eastAsia"/>
          <w:color w:val="000000"/>
          <w:sz w:val="28"/>
          <w:szCs w:val="28"/>
        </w:rPr>
        <w:t>万元以上（含</w:t>
      </w:r>
      <w:r>
        <w:rPr>
          <w:rFonts w:ascii="仿宋_GB2312" w:eastAsia="仿宋_GB2312" w:hint="eastAsia"/>
          <w:color w:val="000000"/>
          <w:sz w:val="28"/>
          <w:szCs w:val="28"/>
        </w:rPr>
        <w:t>50</w:t>
      </w:r>
      <w:r>
        <w:rPr>
          <w:rFonts w:ascii="仿宋_GB2312" w:eastAsia="仿宋_GB2312" w:hint="eastAsia"/>
          <w:color w:val="000000"/>
          <w:sz w:val="28"/>
          <w:szCs w:val="28"/>
        </w:rPr>
        <w:t>万元）；投资活动，设备投资在</w:t>
      </w:r>
      <w:r>
        <w:rPr>
          <w:rFonts w:ascii="仿宋_GB2312" w:eastAsia="仿宋_GB2312" w:hint="eastAsia"/>
          <w:color w:val="000000"/>
          <w:sz w:val="28"/>
          <w:szCs w:val="28"/>
        </w:rPr>
        <w:t>10</w:t>
      </w:r>
      <w:r>
        <w:rPr>
          <w:rFonts w:ascii="仿宋_GB2312" w:eastAsia="仿宋_GB2312" w:hint="eastAsia"/>
          <w:color w:val="000000"/>
          <w:sz w:val="28"/>
          <w:szCs w:val="28"/>
        </w:rPr>
        <w:t>万元以上，项目投资在</w:t>
      </w:r>
      <w:r>
        <w:rPr>
          <w:rFonts w:ascii="仿宋_GB2312" w:eastAsia="仿宋_GB2312" w:hint="eastAsia"/>
          <w:color w:val="000000"/>
          <w:sz w:val="28"/>
          <w:szCs w:val="28"/>
        </w:rPr>
        <w:t>50</w:t>
      </w:r>
      <w:r>
        <w:rPr>
          <w:rFonts w:ascii="仿宋_GB2312" w:eastAsia="仿宋_GB2312" w:hint="eastAsia"/>
          <w:color w:val="000000"/>
          <w:sz w:val="28"/>
          <w:szCs w:val="28"/>
        </w:rPr>
        <w:t>万元以上（含</w:t>
      </w:r>
      <w:r>
        <w:rPr>
          <w:rFonts w:ascii="仿宋_GB2312" w:eastAsia="仿宋_GB2312" w:hint="eastAsia"/>
          <w:color w:val="000000"/>
          <w:sz w:val="28"/>
          <w:szCs w:val="28"/>
        </w:rPr>
        <w:t>50</w:t>
      </w:r>
      <w:r>
        <w:rPr>
          <w:rFonts w:ascii="仿宋_GB2312" w:eastAsia="仿宋_GB2312" w:hint="eastAsia"/>
          <w:color w:val="000000"/>
          <w:sz w:val="28"/>
          <w:szCs w:val="28"/>
        </w:rPr>
        <w:t>万元），由总公司和、相关业务部门监督指导组织实施。</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二</w:t>
      </w:r>
      <w:r>
        <w:rPr>
          <w:rFonts w:ascii="仿宋_GB2312" w:eastAsia="仿宋_GB2312" w:hint="eastAsia"/>
          <w:b/>
          <w:color w:val="000000"/>
          <w:spacing w:val="40"/>
          <w:sz w:val="28"/>
          <w:szCs w:val="28"/>
        </w:rPr>
        <w:t>.</w:t>
      </w:r>
      <w:r>
        <w:rPr>
          <w:rFonts w:ascii="仿宋_GB2312" w:eastAsia="仿宋_GB2312" w:hint="eastAsia"/>
          <w:b/>
          <w:color w:val="000000"/>
          <w:spacing w:val="40"/>
          <w:sz w:val="28"/>
          <w:szCs w:val="28"/>
        </w:rPr>
        <w:t>会计核算</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分公司在总公司财务部门指导下，执行统一的财务政策、会计制度。如《财务报告制度》、《会计稽核制度》、《内部人员岗位牵制制度》、《内部银行信贷制度》，统一的会计核算帐套、成本费用核算内容方法和标准等，实行二级核算。独立核算其收入、费用、成本、税金和利润，编制独立的财务报表，上报总公司财务汇总。</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根据要求分公司必须设置统一的会计核算账簿（总帐、明细</w:t>
      </w:r>
      <w:r>
        <w:rPr>
          <w:rFonts w:ascii="仿宋_GB2312" w:eastAsia="仿宋_GB2312" w:hint="eastAsia"/>
          <w:color w:val="000000"/>
          <w:sz w:val="28"/>
          <w:szCs w:val="28"/>
        </w:rPr>
        <w:t>帐及辅助备查账簿），实行统一的“借、贷”记帐法，组织会计核算。各账簿应根据审核无误的会计记帐凭证登记，帐簿记录应做到内容完整、数字准确、</w:t>
      </w:r>
      <w:r>
        <w:rPr>
          <w:rFonts w:ascii="仿宋_GB2312" w:eastAsia="仿宋_GB2312" w:hint="eastAsia"/>
          <w:color w:val="000000"/>
          <w:sz w:val="28"/>
          <w:szCs w:val="28"/>
        </w:rPr>
        <w:lastRenderedPageBreak/>
        <w:t>记帐及时。</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⑴工程项目的成本核算</w:t>
      </w:r>
    </w:p>
    <w:p w:rsidR="00000000" w:rsidRDefault="00A52295">
      <w:pPr>
        <w:numPr>
          <w:ilvl w:val="0"/>
          <w:numId w:val="6"/>
        </w:numPr>
        <w:tabs>
          <w:tab w:val="clear" w:pos="1363"/>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核算要求：按工程项目设置帐户，成本项目开设专栏组织会计核算。</w:t>
      </w:r>
      <w:r>
        <w:rPr>
          <w:rFonts w:ascii="仿宋_GB2312" w:eastAsia="仿宋_GB2312" w:hint="eastAsia"/>
          <w:color w:val="000000"/>
          <w:sz w:val="28"/>
          <w:szCs w:val="28"/>
        </w:rPr>
        <w:t>100</w:t>
      </w:r>
      <w:r>
        <w:rPr>
          <w:rFonts w:ascii="仿宋_GB2312" w:eastAsia="仿宋_GB2312" w:hint="eastAsia"/>
          <w:color w:val="000000"/>
          <w:sz w:val="28"/>
          <w:szCs w:val="28"/>
        </w:rPr>
        <w:t>万元以下中小型项目设置一套成本核算帐户合并核算；</w:t>
      </w:r>
      <w:r>
        <w:rPr>
          <w:rFonts w:ascii="仿宋_GB2312" w:eastAsia="仿宋_GB2312" w:hint="eastAsia"/>
          <w:color w:val="000000"/>
          <w:sz w:val="28"/>
          <w:szCs w:val="28"/>
        </w:rPr>
        <w:t xml:space="preserve"> 100</w:t>
      </w:r>
      <w:r>
        <w:rPr>
          <w:rFonts w:ascii="仿宋_GB2312" w:eastAsia="仿宋_GB2312" w:hint="eastAsia"/>
          <w:color w:val="000000"/>
          <w:sz w:val="28"/>
          <w:szCs w:val="28"/>
        </w:rPr>
        <w:t>万元以上（含</w:t>
      </w:r>
      <w:r>
        <w:rPr>
          <w:rFonts w:ascii="仿宋_GB2312" w:eastAsia="仿宋_GB2312" w:hint="eastAsia"/>
          <w:color w:val="000000"/>
          <w:sz w:val="28"/>
          <w:szCs w:val="28"/>
        </w:rPr>
        <w:t>100</w:t>
      </w:r>
      <w:r>
        <w:rPr>
          <w:rFonts w:ascii="仿宋_GB2312" w:eastAsia="仿宋_GB2312" w:hint="eastAsia"/>
          <w:color w:val="000000"/>
          <w:sz w:val="28"/>
          <w:szCs w:val="28"/>
        </w:rPr>
        <w:t>万元）的工程项目，必须按专项工程项目设置独立成本核算帐户组织核算。</w:t>
      </w:r>
    </w:p>
    <w:p w:rsidR="00000000" w:rsidRDefault="00A52295">
      <w:pPr>
        <w:numPr>
          <w:ilvl w:val="0"/>
          <w:numId w:val="6"/>
        </w:numPr>
        <w:tabs>
          <w:tab w:val="clear" w:pos="1363"/>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经营成本核算内容：工资及津贴、职工福利费、职工养老统筹、材料费、其他直接费（民工费、运输费、安措经费、其他）、间接费用（工地公杂等）。</w:t>
      </w:r>
    </w:p>
    <w:p w:rsidR="00000000" w:rsidRDefault="00A52295">
      <w:pPr>
        <w:numPr>
          <w:ilvl w:val="0"/>
          <w:numId w:val="6"/>
        </w:numPr>
        <w:tabs>
          <w:tab w:val="clear" w:pos="1363"/>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经营费用核算内容：指分公司机构所发生的经营性费用。如公司管理人员聘用工资、办公费、差旅费、房租水电、业务招侍、会务费、审计费等。</w:t>
      </w:r>
    </w:p>
    <w:p w:rsidR="00000000" w:rsidRDefault="00A52295">
      <w:pPr>
        <w:numPr>
          <w:ilvl w:val="0"/>
          <w:numId w:val="6"/>
        </w:numPr>
        <w:tabs>
          <w:tab w:val="clear" w:pos="1363"/>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经营税金及附加：按明细项设专栏核算，如营业税金、城建税、教育附加费、水利基金等。</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⑵债权、债务的核算</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挂帐依据必须充分、真实，债权挂帐必须得到债务方认可，如工程决算单等。债权、债务应设置明细，帐户核算应清晰明了，核算内容完整齐全，账务清理及时准确。</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三</w:t>
      </w:r>
      <w:r>
        <w:rPr>
          <w:rFonts w:ascii="仿宋_GB2312" w:eastAsia="仿宋_GB2312" w:hint="eastAsia"/>
          <w:b/>
          <w:color w:val="000000"/>
          <w:spacing w:val="40"/>
          <w:sz w:val="28"/>
          <w:szCs w:val="28"/>
        </w:rPr>
        <w:t>.</w:t>
      </w:r>
      <w:r>
        <w:rPr>
          <w:rFonts w:ascii="仿宋_GB2312" w:eastAsia="仿宋_GB2312" w:hint="eastAsia"/>
          <w:b/>
          <w:color w:val="000000"/>
          <w:spacing w:val="40"/>
          <w:sz w:val="28"/>
          <w:szCs w:val="28"/>
        </w:rPr>
        <w:t>资金管理</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资金是企业生产经营活动的命脉，也是财务管理的中心，本公司各项资金的筹措、使用都必须在分公司经理的主持下，由财务部</w:t>
      </w:r>
      <w:r>
        <w:rPr>
          <w:rFonts w:ascii="仿宋_GB2312" w:eastAsia="仿宋_GB2312" w:hint="eastAsia"/>
          <w:color w:val="000000"/>
          <w:sz w:val="28"/>
          <w:szCs w:val="28"/>
        </w:rPr>
        <w:t>门监督执行。</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经营中日常资金的筹措、使用，必须由分公司经理审核、批准。大额筹资及投资活动参照</w:t>
      </w:r>
      <w:r>
        <w:rPr>
          <w:rFonts w:ascii="仿宋_GB2312" w:eastAsia="仿宋_GB2312" w:hint="eastAsia"/>
          <w:color w:val="000000"/>
          <w:sz w:val="28"/>
          <w:szCs w:val="28"/>
        </w:rPr>
        <w:t>4.1</w:t>
      </w:r>
      <w:r>
        <w:rPr>
          <w:rFonts w:ascii="仿宋_GB2312" w:eastAsia="仿宋_GB2312" w:hint="eastAsia"/>
          <w:color w:val="000000"/>
          <w:sz w:val="28"/>
          <w:szCs w:val="28"/>
        </w:rPr>
        <w:t>款执行。</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为确保经营资金的安全、有效，各项收入必须及时入账，任何单位或个人不得截留收入或公款私存，更不准私设私分“小金库”。一经发现，将严格按违纪行为处理并承担相应的经济、法律责任。</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严格遵守国家规定的现金和银行管理结算制度。分公司开设外部、内部银行帐户，经向总公司申请审批后方可开设。银行印鉴、支票有会计、出纳二人分别进行保管并按规定使用。</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lastRenderedPageBreak/>
        <w:t>5.</w:t>
      </w:r>
      <w:r>
        <w:rPr>
          <w:rFonts w:ascii="仿宋_GB2312" w:eastAsia="仿宋_GB2312" w:hint="eastAsia"/>
          <w:color w:val="000000"/>
          <w:sz w:val="28"/>
          <w:szCs w:val="28"/>
        </w:rPr>
        <w:t>严格控制大量使用现金。除日常经营费用的支付和工地零星费</w:t>
      </w:r>
      <w:r>
        <w:rPr>
          <w:rFonts w:ascii="仿宋_GB2312" w:eastAsia="仿宋_GB2312" w:hint="eastAsia"/>
          <w:color w:val="000000"/>
          <w:sz w:val="28"/>
          <w:szCs w:val="28"/>
        </w:rPr>
        <w:t>用（备用金）外，其他凡是能通过银行转帐支付的经济事项，一律从银行转帐支付。尤其是大宗生产物资的采购，严格按照物资采购合同要求转帐支付款项，严禁现金支付。出纳人员必须保证现金日清月结，银行存款帐帐相符，月末应与总帐核对一致，严禁使用白条抵充现金。</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生产工地零星支付的周转金，一律实行备用金管理制度，严格执行“前帐不清，后帐不借”的原则。备用金借款申请单应注明借款用途，借款金额等内容，经工地（项目）负责人审核，提交分公司经理签审后，财务方可支付。项目结束后，项目负责人必须及时办理报账手续，生产周期在三个月以上</w:t>
      </w:r>
      <w:r>
        <w:rPr>
          <w:rFonts w:ascii="仿宋_GB2312" w:eastAsia="仿宋_GB2312" w:hint="eastAsia"/>
          <w:color w:val="000000"/>
          <w:sz w:val="28"/>
          <w:szCs w:val="28"/>
        </w:rPr>
        <w:t>的项目，必须按月办理报账。</w:t>
      </w:r>
    </w:p>
    <w:p w:rsidR="00000000" w:rsidRDefault="00A52295" w:rsidP="003E6B40">
      <w:pPr>
        <w:spacing w:line="480" w:lineRule="exact"/>
        <w:ind w:firstLineChars="192" w:firstLine="538"/>
        <w:rPr>
          <w:rFonts w:ascii="仿宋_GB2312" w:eastAsia="仿宋_GB2312" w:hint="eastAsia"/>
          <w:b/>
          <w:color w:val="000000"/>
          <w:spacing w:val="40"/>
          <w:sz w:val="28"/>
          <w:szCs w:val="28"/>
        </w:rPr>
      </w:pPr>
      <w:r>
        <w:rPr>
          <w:rFonts w:ascii="仿宋_GB2312" w:eastAsia="仿宋_GB2312" w:hint="eastAsia"/>
          <w:color w:val="000000"/>
          <w:sz w:val="28"/>
          <w:szCs w:val="28"/>
        </w:rPr>
        <w:t>7.</w:t>
      </w:r>
      <w:r>
        <w:rPr>
          <w:rFonts w:ascii="仿宋_GB2312" w:eastAsia="仿宋_GB2312" w:hint="eastAsia"/>
          <w:color w:val="000000"/>
          <w:sz w:val="28"/>
          <w:szCs w:val="28"/>
        </w:rPr>
        <w:t>加强债权、债务定期清理和资金回收，减少资金占用，减少坏帐损失，降低资金风险。</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四、财务报销</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财务报销过程是加强会计基础工作、规范财务行为的重要环节，在经营活动中每发生一项经济事项，都必须取得合法的原始凭证，合规的签审手续做为财务报销的依据。</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严格审核制度。各经营项目所发生的费用，都必须有经办人签字、项目负责人审核，和分公司经理、负责人签报；总公司投资合作项目增加由总公司委托授权人签报；分公司经理报销，由知情的项目负责人签字证明，财务签报。</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凭证（发票）必须合法。</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⑴凡</w:t>
      </w:r>
      <w:r>
        <w:rPr>
          <w:rFonts w:ascii="仿宋_GB2312" w:eastAsia="仿宋_GB2312" w:hint="eastAsia"/>
          <w:color w:val="000000"/>
          <w:sz w:val="28"/>
          <w:szCs w:val="28"/>
        </w:rPr>
        <w:t>取得外部发票凭证的必须具备以下内容：①注明开票日期；②开票单位名称；③开票项目名称及业务内容；④数量、单价和金额；⑤发票大小写金额必须齐全、相符；⑥发票加盖收款单位的财务专用章或发票专用章；⑦发票必须是套写（或复写），其他书写形式一律为无效票据。</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⑵票写金额不得涂改、挖补。</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⑶属于实物的票据，必须有验收人签章并附验收入库单据。</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⑷白条子（包括一般收款收据，无财务或发票专用章的税务发票）不能做为报销凭证。</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lastRenderedPageBreak/>
        <w:t>⑸对违反规定，人为涂改的发票和虚报冒领等行为，财务人员有权拒绝办理，对不听劝阻情节严重的可直接向上级主管</w:t>
      </w:r>
      <w:r>
        <w:rPr>
          <w:rFonts w:ascii="仿宋_GB2312" w:eastAsia="仿宋_GB2312" w:hint="eastAsia"/>
          <w:color w:val="000000"/>
          <w:sz w:val="28"/>
          <w:szCs w:val="28"/>
        </w:rPr>
        <w:t>部门汇报，并承担相应的经济、法律责任。</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五、资产管理</w:t>
      </w:r>
    </w:p>
    <w:p w:rsidR="00000000" w:rsidRDefault="00A52295" w:rsidP="003E6B40">
      <w:pPr>
        <w:spacing w:line="480" w:lineRule="exact"/>
        <w:ind w:firstLineChars="192" w:firstLine="538"/>
        <w:rPr>
          <w:rFonts w:ascii="仿宋_GB2312" w:eastAsia="仿宋_GB2312" w:hint="eastAsia"/>
          <w:color w:val="000000"/>
          <w:sz w:val="28"/>
          <w:szCs w:val="28"/>
        </w:rPr>
      </w:pPr>
      <w:r>
        <w:rPr>
          <w:rFonts w:ascii="仿宋_GB2312" w:eastAsia="仿宋_GB2312" w:hint="eastAsia"/>
          <w:color w:val="000000"/>
          <w:sz w:val="28"/>
          <w:szCs w:val="28"/>
        </w:rPr>
        <w:t>为保证分公司固定资产、设备仪器、低值易耗品的安全性和有效性，在总公司业务部门的指导下，建立设备、物资管理台帐，实行入库、领用制度。</w:t>
      </w:r>
    </w:p>
    <w:p w:rsidR="00000000" w:rsidRDefault="00A52295">
      <w:pPr>
        <w:numPr>
          <w:ilvl w:val="0"/>
          <w:numId w:val="7"/>
        </w:numPr>
        <w:tabs>
          <w:tab w:val="clear" w:pos="1288"/>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凡需要总公司投入的设备、仪器，必须向总公司申报购置计划。购置的固定资产应到总公司设备管理部门办理入库登记手续和领用出库手续。并按统一规定，每月计提设备折旧费用。</w:t>
      </w:r>
    </w:p>
    <w:p w:rsidR="00000000" w:rsidRDefault="00A52295">
      <w:pPr>
        <w:numPr>
          <w:ilvl w:val="0"/>
          <w:numId w:val="7"/>
        </w:numPr>
        <w:tabs>
          <w:tab w:val="clear" w:pos="1288"/>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分公司自筹经营资金购置生产必需设备，在报经总公司审批的情况下，可用予抵缴以前年度设备折旧费，并将设备纳入总公司登记入库，并按投入设备方式管理，每月计提折旧费用。</w:t>
      </w:r>
    </w:p>
    <w:p w:rsidR="00000000" w:rsidRDefault="00A52295">
      <w:pPr>
        <w:numPr>
          <w:ilvl w:val="0"/>
          <w:numId w:val="7"/>
        </w:numPr>
        <w:tabs>
          <w:tab w:val="clear" w:pos="1288"/>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公</w:t>
      </w:r>
      <w:r>
        <w:rPr>
          <w:rFonts w:ascii="仿宋_GB2312" w:eastAsia="仿宋_GB2312" w:hint="eastAsia"/>
          <w:color w:val="000000"/>
          <w:sz w:val="28"/>
          <w:szCs w:val="28"/>
        </w:rPr>
        <w:t>司利用外部自筹资金购置的设备，在项目使用过程中为真实反映项目成本，可视同租赁方式管理，在取得合法票据后，以租赁费用列入项目成本。</w:t>
      </w:r>
    </w:p>
    <w:p w:rsidR="00000000" w:rsidRDefault="00A52295">
      <w:pPr>
        <w:numPr>
          <w:ilvl w:val="0"/>
          <w:numId w:val="7"/>
        </w:numPr>
        <w:tabs>
          <w:tab w:val="clear" w:pos="1288"/>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定期盘存制。总公司对分公司投入的设备、仪器及分公司购置的低值易耗品，实行定期盘存制。每半年将进行一次资产盘点、清查，保证账实相符。如发现设备、物资有短缺现象及时查明原因，并按规定程序办理盘亏损失及责任赔偿。</w:t>
      </w:r>
    </w:p>
    <w:p w:rsidR="00000000" w:rsidRDefault="00A52295">
      <w:pPr>
        <w:numPr>
          <w:ilvl w:val="0"/>
          <w:numId w:val="7"/>
        </w:numPr>
        <w:tabs>
          <w:tab w:val="clear" w:pos="1288"/>
          <w:tab w:val="left" w:pos="0"/>
        </w:tabs>
        <w:spacing w:line="480" w:lineRule="exact"/>
        <w:ind w:left="0" w:firstLine="538"/>
        <w:rPr>
          <w:rFonts w:ascii="仿宋_GB2312" w:eastAsia="仿宋_GB2312" w:hint="eastAsia"/>
          <w:color w:val="000000"/>
          <w:sz w:val="28"/>
          <w:szCs w:val="28"/>
        </w:rPr>
      </w:pPr>
      <w:r>
        <w:rPr>
          <w:rFonts w:ascii="仿宋_GB2312" w:eastAsia="仿宋_GB2312" w:hint="eastAsia"/>
          <w:color w:val="000000"/>
          <w:sz w:val="28"/>
          <w:szCs w:val="28"/>
        </w:rPr>
        <w:t>设备报废。分公司可据设备完好状况和设备使用的理论年限，向总公司设备主管部门提出书面报废申请，经设备管理部门审核认定后，再向上级（局）申请办理报废手续。分公司无权自行处理上级投</w:t>
      </w:r>
      <w:r>
        <w:rPr>
          <w:rFonts w:ascii="仿宋_GB2312" w:eastAsia="仿宋_GB2312" w:hint="eastAsia"/>
          <w:color w:val="000000"/>
          <w:sz w:val="28"/>
          <w:szCs w:val="28"/>
        </w:rPr>
        <w:t>入的设备、仪器，违者将承担相应经济责任。</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六、成本费用核算的标准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为确保成本、费用准确性、真实性和完整性。首先，正确界定成本、费用界限，遵守成本、费用开支范围和标准，严格按照权责发生制原则进行成本核算；其次，在国家法规、制度的基础上，严格控制固定成本，节约降低变动成本的消耗。</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lastRenderedPageBreak/>
        <w:t>2.</w:t>
      </w:r>
      <w:r>
        <w:rPr>
          <w:rFonts w:ascii="仿宋_GB2312" w:eastAsia="仿宋_GB2312" w:hint="eastAsia"/>
          <w:color w:val="000000"/>
          <w:sz w:val="28"/>
          <w:szCs w:val="28"/>
        </w:rPr>
        <w:t>固定成本的开支标准如下：</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⑴固定资产折旧：根据设备年限折旧法计提设备折旧；</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⑵职工养老统筹：按职工工资总额的</w:t>
      </w:r>
      <w:r>
        <w:rPr>
          <w:rFonts w:ascii="仿宋_GB2312" w:eastAsia="仿宋_GB2312" w:hint="eastAsia"/>
          <w:color w:val="000000"/>
          <w:sz w:val="28"/>
          <w:szCs w:val="28"/>
        </w:rPr>
        <w:t>20%</w:t>
      </w:r>
      <w:r>
        <w:rPr>
          <w:rFonts w:ascii="仿宋_GB2312" w:eastAsia="仿宋_GB2312" w:hint="eastAsia"/>
          <w:color w:val="000000"/>
          <w:sz w:val="28"/>
          <w:szCs w:val="28"/>
        </w:rPr>
        <w:t>计提；</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⑶职工福利费：按职工工资总额的</w:t>
      </w:r>
      <w:r>
        <w:rPr>
          <w:rFonts w:ascii="仿宋_GB2312" w:eastAsia="仿宋_GB2312" w:hint="eastAsia"/>
          <w:color w:val="000000"/>
          <w:sz w:val="28"/>
          <w:szCs w:val="28"/>
        </w:rPr>
        <w:t>14%</w:t>
      </w:r>
      <w:r>
        <w:rPr>
          <w:rFonts w:ascii="仿宋_GB2312" w:eastAsia="仿宋_GB2312" w:hint="eastAsia"/>
          <w:color w:val="000000"/>
          <w:sz w:val="28"/>
          <w:szCs w:val="28"/>
        </w:rPr>
        <w:t>计提；</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⑷职工失业保险金：按职工工资总额的</w:t>
      </w:r>
      <w:r>
        <w:rPr>
          <w:rFonts w:ascii="仿宋_GB2312" w:eastAsia="仿宋_GB2312" w:hint="eastAsia"/>
          <w:color w:val="000000"/>
          <w:sz w:val="28"/>
          <w:szCs w:val="28"/>
        </w:rPr>
        <w:t>2%</w:t>
      </w:r>
      <w:r>
        <w:rPr>
          <w:rFonts w:ascii="仿宋_GB2312" w:eastAsia="仿宋_GB2312" w:hint="eastAsia"/>
          <w:color w:val="000000"/>
          <w:sz w:val="28"/>
          <w:szCs w:val="28"/>
        </w:rPr>
        <w:t>计提；</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⑸职工教育经费</w:t>
      </w:r>
      <w:r>
        <w:rPr>
          <w:rFonts w:ascii="仿宋_GB2312" w:eastAsia="仿宋_GB2312" w:hint="eastAsia"/>
          <w:color w:val="000000"/>
          <w:sz w:val="28"/>
          <w:szCs w:val="28"/>
        </w:rPr>
        <w:t>：按职工工资总额的</w:t>
      </w:r>
      <w:r>
        <w:rPr>
          <w:rFonts w:ascii="仿宋_GB2312" w:eastAsia="仿宋_GB2312" w:hint="eastAsia"/>
          <w:color w:val="000000"/>
          <w:sz w:val="28"/>
          <w:szCs w:val="28"/>
        </w:rPr>
        <w:t>1.5%</w:t>
      </w:r>
      <w:r>
        <w:rPr>
          <w:rFonts w:ascii="仿宋_GB2312" w:eastAsia="仿宋_GB2312" w:hint="eastAsia"/>
          <w:color w:val="000000"/>
          <w:sz w:val="28"/>
          <w:szCs w:val="28"/>
        </w:rPr>
        <w:t>计提；</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⑹工会经费：按职工工资总额的</w:t>
      </w:r>
      <w:r>
        <w:rPr>
          <w:rFonts w:ascii="仿宋_GB2312" w:eastAsia="仿宋_GB2312" w:hint="eastAsia"/>
          <w:color w:val="000000"/>
          <w:sz w:val="28"/>
          <w:szCs w:val="28"/>
        </w:rPr>
        <w:t>2%</w:t>
      </w:r>
      <w:r>
        <w:rPr>
          <w:rFonts w:ascii="仿宋_GB2312" w:eastAsia="仿宋_GB2312" w:hint="eastAsia"/>
          <w:color w:val="000000"/>
          <w:sz w:val="28"/>
          <w:szCs w:val="28"/>
        </w:rPr>
        <w:t>计提；</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⑺安措经费：按实现年收入的</w:t>
      </w:r>
      <w:r>
        <w:rPr>
          <w:rFonts w:ascii="仿宋_GB2312" w:eastAsia="仿宋_GB2312" w:hint="eastAsia"/>
          <w:color w:val="000000"/>
          <w:sz w:val="28"/>
          <w:szCs w:val="28"/>
        </w:rPr>
        <w:t>1%</w:t>
      </w:r>
      <w:r>
        <w:rPr>
          <w:rFonts w:ascii="仿宋_GB2312" w:eastAsia="仿宋_GB2312" w:hint="eastAsia"/>
          <w:color w:val="000000"/>
          <w:sz w:val="28"/>
          <w:szCs w:val="28"/>
        </w:rPr>
        <w:t>计提使用；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⑻职工住房公积金：按职工工资总额的</w:t>
      </w:r>
      <w:r>
        <w:rPr>
          <w:rFonts w:ascii="仿宋_GB2312" w:eastAsia="仿宋_GB2312" w:hint="eastAsia"/>
          <w:color w:val="000000"/>
          <w:sz w:val="28"/>
          <w:szCs w:val="28"/>
        </w:rPr>
        <w:t>10%-20%</w:t>
      </w:r>
      <w:r>
        <w:rPr>
          <w:rFonts w:ascii="仿宋_GB2312" w:eastAsia="仿宋_GB2312" w:hint="eastAsia"/>
          <w:color w:val="000000"/>
          <w:sz w:val="28"/>
          <w:szCs w:val="28"/>
        </w:rPr>
        <w:t>计提。</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七、依法经营、按章纳税</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严格按照</w:t>
      </w:r>
      <w:r>
        <w:rPr>
          <w:rFonts w:ascii="仿宋_GB2312" w:eastAsia="仿宋_GB2312" w:hint="eastAsia"/>
          <w:color w:val="000000"/>
          <w:sz w:val="28"/>
          <w:szCs w:val="28"/>
        </w:rPr>
        <w:t>2008</w:t>
      </w:r>
      <w:r>
        <w:rPr>
          <w:rFonts w:ascii="仿宋_GB2312" w:eastAsia="仿宋_GB2312" w:hint="eastAsia"/>
          <w:color w:val="000000"/>
          <w:sz w:val="28"/>
          <w:szCs w:val="28"/>
        </w:rPr>
        <w:t>年国家最新颁布的税收征管条例和地方税管理要求，准确计缴经营税金及企业所得税。</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异地施工的工程项目，应向税务征管部门申请办理外出经营施工证明，并在施工地计缴营业税金，所得税回企业属地计缴。</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承接二级工程项目代扣代缴营业税金的，应向上级代扣代缴承接项目单位取得合法代扣纳税证明单（如：代扣代缴</w:t>
      </w:r>
      <w:r>
        <w:rPr>
          <w:rFonts w:ascii="仿宋_GB2312" w:eastAsia="仿宋_GB2312" w:hint="eastAsia"/>
          <w:color w:val="000000"/>
          <w:sz w:val="28"/>
          <w:szCs w:val="28"/>
        </w:rPr>
        <w:t>税工程分包合同、经税务部门认定过的缴税凭证）。</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八、财务报告制度</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按照总公司财务管理要求，实行统一的财务报告内容，按月向总公司上报如下财务报表：</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⑴资产负债表；</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⑵损益表；</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⑶现金流量表（含附表）；</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⑷债权债务明细表；</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⑸财务情况说明书。</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会计报表报告期：会计月报为每月</w:t>
      </w:r>
      <w:r>
        <w:rPr>
          <w:rFonts w:ascii="仿宋_GB2312" w:eastAsia="仿宋_GB2312" w:hint="eastAsia"/>
          <w:color w:val="000000"/>
          <w:sz w:val="28"/>
          <w:szCs w:val="28"/>
        </w:rPr>
        <w:t>1~30</w:t>
      </w:r>
      <w:r>
        <w:rPr>
          <w:rFonts w:ascii="仿宋_GB2312" w:eastAsia="仿宋_GB2312" w:hint="eastAsia"/>
          <w:color w:val="000000"/>
          <w:sz w:val="28"/>
          <w:szCs w:val="28"/>
        </w:rPr>
        <w:t>日，会计年报为每年度</w:t>
      </w:r>
      <w:r>
        <w:rPr>
          <w:rFonts w:ascii="仿宋_GB2312" w:eastAsia="仿宋_GB2312" w:hint="eastAsia"/>
          <w:color w:val="000000"/>
          <w:sz w:val="28"/>
          <w:szCs w:val="28"/>
        </w:rPr>
        <w:t>1</w:t>
      </w:r>
      <w:r>
        <w:rPr>
          <w:rFonts w:ascii="仿宋_GB2312" w:eastAsia="仿宋_GB2312" w:hint="eastAsia"/>
          <w:color w:val="000000"/>
          <w:sz w:val="28"/>
          <w:szCs w:val="28"/>
        </w:rPr>
        <w:t>月</w:t>
      </w:r>
      <w:r>
        <w:rPr>
          <w:rFonts w:ascii="仿宋_GB2312" w:eastAsia="仿宋_GB2312" w:hint="eastAsia"/>
          <w:color w:val="000000"/>
          <w:sz w:val="28"/>
          <w:szCs w:val="28"/>
        </w:rPr>
        <w:t>1</w:t>
      </w:r>
      <w:r>
        <w:rPr>
          <w:rFonts w:ascii="仿宋_GB2312" w:eastAsia="仿宋_GB2312" w:hint="eastAsia"/>
          <w:color w:val="000000"/>
          <w:sz w:val="28"/>
          <w:szCs w:val="28"/>
        </w:rPr>
        <w:t>日起至</w:t>
      </w:r>
      <w:r>
        <w:rPr>
          <w:rFonts w:ascii="仿宋_GB2312" w:eastAsia="仿宋_GB2312" w:hint="eastAsia"/>
          <w:color w:val="000000"/>
          <w:sz w:val="28"/>
          <w:szCs w:val="28"/>
        </w:rPr>
        <w:t>12</w:t>
      </w:r>
      <w:r>
        <w:rPr>
          <w:rFonts w:ascii="仿宋_GB2312" w:eastAsia="仿宋_GB2312" w:hint="eastAsia"/>
          <w:color w:val="000000"/>
          <w:sz w:val="28"/>
          <w:szCs w:val="28"/>
        </w:rPr>
        <w:t>月</w:t>
      </w:r>
      <w:r>
        <w:rPr>
          <w:rFonts w:ascii="仿宋_GB2312" w:eastAsia="仿宋_GB2312" w:hint="eastAsia"/>
          <w:color w:val="000000"/>
          <w:sz w:val="28"/>
          <w:szCs w:val="28"/>
        </w:rPr>
        <w:t>31</w:t>
      </w:r>
      <w:r>
        <w:rPr>
          <w:rFonts w:ascii="仿宋_GB2312" w:eastAsia="仿宋_GB2312" w:hint="eastAsia"/>
          <w:color w:val="000000"/>
          <w:sz w:val="28"/>
          <w:szCs w:val="28"/>
        </w:rPr>
        <w:t>日止。</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会计报表上报日间：月度会计报表为次月的</w:t>
      </w:r>
      <w:r>
        <w:rPr>
          <w:rFonts w:ascii="仿宋_GB2312" w:eastAsia="仿宋_GB2312" w:hint="eastAsia"/>
          <w:color w:val="000000"/>
          <w:sz w:val="28"/>
          <w:szCs w:val="28"/>
        </w:rPr>
        <w:t>5</w:t>
      </w:r>
      <w:r>
        <w:rPr>
          <w:rFonts w:ascii="仿宋_GB2312" w:eastAsia="仿宋_GB2312" w:hint="eastAsia"/>
          <w:color w:val="000000"/>
          <w:sz w:val="28"/>
          <w:szCs w:val="28"/>
        </w:rPr>
        <w:t>日前，年度会计报表为下年度</w:t>
      </w:r>
      <w:r>
        <w:rPr>
          <w:rFonts w:ascii="仿宋_GB2312" w:eastAsia="仿宋_GB2312" w:hint="eastAsia"/>
          <w:color w:val="000000"/>
          <w:sz w:val="28"/>
          <w:szCs w:val="28"/>
        </w:rPr>
        <w:t>10</w:t>
      </w:r>
      <w:r>
        <w:rPr>
          <w:rFonts w:ascii="仿宋_GB2312" w:eastAsia="仿宋_GB2312" w:hint="eastAsia"/>
          <w:color w:val="000000"/>
          <w:sz w:val="28"/>
          <w:szCs w:val="28"/>
        </w:rPr>
        <w:t>日前，节假日不顺延。</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lastRenderedPageBreak/>
        <w:t>九、税后收益分配标准</w:t>
      </w:r>
    </w:p>
    <w:p w:rsidR="00000000" w:rsidRDefault="00A52295">
      <w:pPr>
        <w:spacing w:line="480" w:lineRule="exact"/>
        <w:ind w:firstLine="570"/>
        <w:rPr>
          <w:rFonts w:ascii="仿宋_GB2312" w:eastAsia="仿宋_GB2312" w:hint="eastAsia"/>
          <w:color w:val="000000"/>
          <w:sz w:val="28"/>
          <w:szCs w:val="28"/>
        </w:rPr>
      </w:pPr>
      <w:r>
        <w:rPr>
          <w:rFonts w:ascii="仿宋_GB2312" w:eastAsia="仿宋_GB2312" w:hint="eastAsia"/>
          <w:color w:val="000000"/>
          <w:sz w:val="28"/>
          <w:szCs w:val="28"/>
        </w:rPr>
        <w:t>为确保本公司与国家、集体、个人三者利益的关系，税后收益将按统一的分配标</w:t>
      </w:r>
      <w:r>
        <w:rPr>
          <w:rFonts w:ascii="仿宋_GB2312" w:eastAsia="仿宋_GB2312" w:hint="eastAsia"/>
          <w:color w:val="000000"/>
          <w:sz w:val="28"/>
          <w:szCs w:val="28"/>
        </w:rPr>
        <w:t>准执行。税后净收益分配顺序为：</w:t>
      </w:r>
    </w:p>
    <w:p w:rsidR="00000000" w:rsidRDefault="00A52295">
      <w:pPr>
        <w:numPr>
          <w:ilvl w:val="0"/>
          <w:numId w:val="8"/>
        </w:numPr>
        <w:spacing w:line="480" w:lineRule="exact"/>
        <w:rPr>
          <w:rFonts w:ascii="仿宋_GB2312" w:eastAsia="仿宋_GB2312" w:hint="eastAsia"/>
          <w:color w:val="000000"/>
          <w:sz w:val="28"/>
          <w:szCs w:val="28"/>
        </w:rPr>
      </w:pPr>
      <w:r>
        <w:rPr>
          <w:rFonts w:ascii="仿宋_GB2312" w:eastAsia="仿宋_GB2312" w:hint="eastAsia"/>
          <w:color w:val="000000"/>
          <w:sz w:val="28"/>
          <w:szCs w:val="28"/>
        </w:rPr>
        <w:t>弥补以前年度亏损（弥补期为五年）</w:t>
      </w:r>
    </w:p>
    <w:p w:rsidR="00000000" w:rsidRDefault="00A52295">
      <w:pPr>
        <w:numPr>
          <w:ilvl w:val="0"/>
          <w:numId w:val="8"/>
        </w:numPr>
        <w:spacing w:line="480" w:lineRule="exact"/>
        <w:rPr>
          <w:rFonts w:ascii="仿宋_GB2312" w:eastAsia="仿宋_GB2312" w:hint="eastAsia"/>
          <w:color w:val="000000"/>
          <w:sz w:val="28"/>
          <w:szCs w:val="28"/>
        </w:rPr>
      </w:pPr>
      <w:r>
        <w:rPr>
          <w:rFonts w:ascii="仿宋_GB2312" w:eastAsia="仿宋_GB2312" w:hint="eastAsia"/>
          <w:color w:val="000000"/>
          <w:sz w:val="28"/>
          <w:szCs w:val="28"/>
        </w:rPr>
        <w:t>提取地勘生产发展基金（</w:t>
      </w:r>
      <w:r>
        <w:rPr>
          <w:rFonts w:ascii="仿宋_GB2312" w:eastAsia="仿宋_GB2312" w:hint="eastAsia"/>
          <w:color w:val="000000"/>
          <w:sz w:val="28"/>
          <w:szCs w:val="28"/>
        </w:rPr>
        <w:t>40%</w:t>
      </w:r>
      <w:r>
        <w:rPr>
          <w:rFonts w:ascii="仿宋_GB2312" w:eastAsia="仿宋_GB2312" w:hint="eastAsia"/>
          <w:color w:val="000000"/>
          <w:sz w:val="28"/>
          <w:szCs w:val="28"/>
        </w:rPr>
        <w:t>）</w:t>
      </w:r>
    </w:p>
    <w:p w:rsidR="00000000" w:rsidRDefault="00A52295">
      <w:pPr>
        <w:numPr>
          <w:ilvl w:val="0"/>
          <w:numId w:val="8"/>
        </w:numPr>
        <w:spacing w:line="480" w:lineRule="exact"/>
        <w:rPr>
          <w:rFonts w:ascii="仿宋_GB2312" w:eastAsia="仿宋_GB2312" w:hint="eastAsia"/>
          <w:color w:val="000000"/>
          <w:sz w:val="28"/>
          <w:szCs w:val="28"/>
        </w:rPr>
      </w:pPr>
      <w:r>
        <w:rPr>
          <w:rFonts w:ascii="仿宋_GB2312" w:eastAsia="仿宋_GB2312" w:hint="eastAsia"/>
          <w:color w:val="000000"/>
          <w:sz w:val="28"/>
          <w:szCs w:val="28"/>
        </w:rPr>
        <w:t>提取公益金（</w:t>
      </w:r>
      <w:r>
        <w:rPr>
          <w:rFonts w:ascii="仿宋_GB2312" w:eastAsia="仿宋_GB2312" w:hint="eastAsia"/>
          <w:color w:val="000000"/>
          <w:sz w:val="28"/>
          <w:szCs w:val="28"/>
        </w:rPr>
        <w:t>30%</w:t>
      </w:r>
      <w:r>
        <w:rPr>
          <w:rFonts w:ascii="仿宋_GB2312" w:eastAsia="仿宋_GB2312" w:hint="eastAsia"/>
          <w:color w:val="000000"/>
          <w:sz w:val="28"/>
          <w:szCs w:val="28"/>
        </w:rPr>
        <w:t>）</w:t>
      </w:r>
    </w:p>
    <w:p w:rsidR="00000000" w:rsidRDefault="00A52295">
      <w:pPr>
        <w:numPr>
          <w:ilvl w:val="0"/>
          <w:numId w:val="8"/>
        </w:numPr>
        <w:spacing w:line="480" w:lineRule="exact"/>
        <w:rPr>
          <w:rFonts w:ascii="仿宋_GB2312" w:eastAsia="仿宋_GB2312" w:hint="eastAsia"/>
          <w:color w:val="000000"/>
          <w:sz w:val="28"/>
          <w:szCs w:val="28"/>
        </w:rPr>
      </w:pPr>
      <w:r>
        <w:rPr>
          <w:rFonts w:ascii="仿宋_GB2312" w:eastAsia="仿宋_GB2312" w:hint="eastAsia"/>
          <w:color w:val="000000"/>
          <w:sz w:val="28"/>
          <w:szCs w:val="28"/>
        </w:rPr>
        <w:t>提取工资奖励基金（</w:t>
      </w:r>
      <w:r>
        <w:rPr>
          <w:rFonts w:ascii="仿宋_GB2312" w:eastAsia="仿宋_GB2312" w:hint="eastAsia"/>
          <w:color w:val="000000"/>
          <w:sz w:val="28"/>
          <w:szCs w:val="28"/>
        </w:rPr>
        <w:t>30%</w:t>
      </w:r>
      <w:r>
        <w:rPr>
          <w:rFonts w:ascii="仿宋_GB2312" w:eastAsia="仿宋_GB2312" w:hint="eastAsia"/>
          <w:color w:val="000000"/>
          <w:sz w:val="28"/>
          <w:szCs w:val="28"/>
        </w:rPr>
        <w:t>）</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十、会计档案管理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加强分公司会计档案的管理，健立健全会计档案的立卷、归档、保管、查阅、销毁等管理制度，保证会计档案妥善保管、存放，安全归档。</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会计人员确保日常会计核算资料、凭证账簿的安全性和保密性，不得随意堆放，严禁无关人员调阅。</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会计人员定期将会计凭证、会计账簿和会计报表等资料分月、季和年度，按照归档要求及时装订成册，安全保管，定期归案。</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当年会计</w:t>
      </w:r>
      <w:r>
        <w:rPr>
          <w:rFonts w:ascii="仿宋_GB2312" w:eastAsia="仿宋_GB2312" w:hint="eastAsia"/>
          <w:color w:val="000000"/>
          <w:sz w:val="28"/>
          <w:szCs w:val="28"/>
        </w:rPr>
        <w:t>档案在会计年度终了后，可暂存本公司财务部门保管一年。期满之后，由会计人员编制移交清册，上交总公司档案部门集中管理。</w:t>
      </w:r>
    </w:p>
    <w:p w:rsidR="00000000" w:rsidRDefault="00A52295">
      <w:pPr>
        <w:spacing w:line="480" w:lineRule="exact"/>
        <w:jc w:val="center"/>
        <w:rPr>
          <w:rFonts w:ascii="仿宋_GB2312" w:eastAsia="仿宋_GB2312" w:hint="eastAsia"/>
          <w:b/>
          <w:color w:val="000000"/>
          <w:spacing w:val="40"/>
          <w:sz w:val="28"/>
          <w:szCs w:val="28"/>
        </w:rPr>
      </w:pPr>
      <w:r>
        <w:rPr>
          <w:rFonts w:ascii="仿宋_GB2312" w:eastAsia="仿宋_GB2312" w:hint="eastAsia"/>
          <w:b/>
          <w:color w:val="000000"/>
          <w:spacing w:val="40"/>
          <w:sz w:val="28"/>
          <w:szCs w:val="28"/>
        </w:rPr>
        <w:t>十一、其他</w:t>
      </w:r>
    </w:p>
    <w:p w:rsidR="00000000" w:rsidRDefault="00A52295">
      <w:pPr>
        <w:spacing w:line="480" w:lineRule="exact"/>
        <w:ind w:left="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本制度自发文之日起执行。</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本规定若同上级新的财务政策有抵触的，请按上级财务政策执行。</w:t>
      </w:r>
    </w:p>
    <w:p w:rsidR="00000000" w:rsidRDefault="00A52295">
      <w:pPr>
        <w:rPr>
          <w:rFonts w:hint="eastAsia"/>
          <w:color w:val="000000"/>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b/>
          <w:color w:val="000000"/>
          <w:sz w:val="36"/>
          <w:szCs w:val="36"/>
        </w:rPr>
      </w:pPr>
      <w:bookmarkStart w:id="32" w:name="_Toc390352387"/>
      <w:bookmarkStart w:id="33" w:name="_Toc390352563"/>
      <w:r>
        <w:rPr>
          <w:rFonts w:ascii="宋体" w:hAnsi="宋体" w:hint="eastAsia"/>
          <w:b/>
          <w:color w:val="000000"/>
          <w:sz w:val="36"/>
          <w:szCs w:val="36"/>
        </w:rPr>
        <w:lastRenderedPageBreak/>
        <w:t>324</w:t>
      </w:r>
      <w:r>
        <w:rPr>
          <w:rFonts w:ascii="宋体" w:hAnsi="宋体" w:hint="eastAsia"/>
          <w:b/>
          <w:color w:val="000000"/>
          <w:sz w:val="36"/>
          <w:szCs w:val="36"/>
        </w:rPr>
        <w:t>地质队设备购置及管理试行办法</w:t>
      </w:r>
      <w:bookmarkEnd w:id="32"/>
      <w:bookmarkEnd w:id="33"/>
    </w:p>
    <w:p w:rsidR="00000000" w:rsidRDefault="00A52295">
      <w:pPr>
        <w:pStyle w:val="a7"/>
        <w:spacing w:after="0"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(2008</w:t>
      </w:r>
      <w:r>
        <w:rPr>
          <w:rFonts w:ascii="楷体_GB2312" w:eastAsia="楷体_GB2312" w:hint="eastAsia"/>
          <w:color w:val="000000"/>
          <w:sz w:val="28"/>
          <w:szCs w:val="28"/>
        </w:rPr>
        <w:t>年</w:t>
      </w:r>
      <w:r>
        <w:rPr>
          <w:rFonts w:ascii="楷体_GB2312" w:eastAsia="楷体_GB2312" w:hint="eastAsia"/>
          <w:color w:val="000000"/>
          <w:sz w:val="28"/>
          <w:szCs w:val="28"/>
        </w:rPr>
        <w:t>11</w:t>
      </w:r>
      <w:r>
        <w:rPr>
          <w:rFonts w:ascii="楷体_GB2312" w:eastAsia="楷体_GB2312" w:hint="eastAsia"/>
          <w:color w:val="000000"/>
          <w:sz w:val="28"/>
          <w:szCs w:val="28"/>
        </w:rPr>
        <w:t>月</w:t>
      </w:r>
      <w:r>
        <w:rPr>
          <w:rFonts w:ascii="楷体_GB2312" w:eastAsia="楷体_GB2312" w:hint="eastAsia"/>
          <w:color w:val="000000"/>
          <w:sz w:val="28"/>
          <w:szCs w:val="28"/>
        </w:rPr>
        <w:t>10</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地计〔</w:t>
      </w:r>
      <w:r>
        <w:rPr>
          <w:rFonts w:ascii="楷体_GB2312" w:eastAsia="楷体_GB2312" w:hint="eastAsia"/>
          <w:color w:val="000000"/>
          <w:sz w:val="28"/>
          <w:szCs w:val="28"/>
        </w:rPr>
        <w:t>2008</w:t>
      </w:r>
      <w:r>
        <w:rPr>
          <w:rFonts w:ascii="楷体_GB2312" w:eastAsia="楷体_GB2312" w:hint="eastAsia"/>
          <w:color w:val="000000"/>
          <w:sz w:val="28"/>
          <w:szCs w:val="28"/>
        </w:rPr>
        <w:t>〕</w:t>
      </w:r>
      <w:r>
        <w:rPr>
          <w:rFonts w:ascii="楷体_GB2312" w:eastAsia="楷体_GB2312" w:hint="eastAsia"/>
          <w:color w:val="000000"/>
          <w:sz w:val="28"/>
          <w:szCs w:val="28"/>
        </w:rPr>
        <w:t>66</w:t>
      </w:r>
      <w:r>
        <w:rPr>
          <w:rFonts w:ascii="楷体_GB2312" w:eastAsia="楷体_GB2312" w:hint="eastAsia"/>
          <w:color w:val="000000"/>
          <w:sz w:val="28"/>
          <w:szCs w:val="28"/>
        </w:rPr>
        <w:t>号</w:t>
      </w:r>
      <w:r>
        <w:rPr>
          <w:rFonts w:ascii="楷体_GB2312" w:eastAsia="楷体_GB2312" w:hint="eastAsia"/>
          <w:color w:val="000000"/>
          <w:sz w:val="28"/>
          <w:szCs w:val="28"/>
        </w:rPr>
        <w:t>)</w:t>
      </w:r>
    </w:p>
    <w:p w:rsidR="00000000" w:rsidRDefault="00A52295">
      <w:pPr>
        <w:spacing w:line="480" w:lineRule="exact"/>
        <w:ind w:firstLineChars="1100" w:firstLine="3080"/>
        <w:rPr>
          <w:rFonts w:hint="eastAsia"/>
          <w:color w:val="000000"/>
          <w:sz w:val="28"/>
        </w:rPr>
      </w:pPr>
    </w:p>
    <w:p w:rsidR="00000000" w:rsidRDefault="00A52295">
      <w:pPr>
        <w:spacing w:line="480" w:lineRule="exact"/>
        <w:ind w:firstLineChars="100" w:firstLine="280"/>
        <w:rPr>
          <w:rFonts w:ascii="仿宋_GB2312" w:eastAsia="仿宋_GB2312"/>
          <w:color w:val="000000"/>
          <w:sz w:val="28"/>
        </w:rPr>
      </w:pPr>
      <w:r>
        <w:rPr>
          <w:color w:val="000000"/>
          <w:sz w:val="28"/>
        </w:rPr>
        <w:t xml:space="preserve"> </w:t>
      </w:r>
      <w:r>
        <w:rPr>
          <w:rFonts w:ascii="仿宋_GB2312" w:eastAsia="仿宋_GB2312" w:hint="eastAsia"/>
          <w:color w:val="000000"/>
          <w:sz w:val="28"/>
        </w:rPr>
        <w:t>根据我队生产经营情况，原设备管理办法已不适应现行的市场经济，为加强设备管理工作，提高生产技术装备水平，保证设备正常运行和安全生产，依据《安徽省地质矿产勘查局设备管理制度》，结合我队</w:t>
      </w:r>
      <w:r>
        <w:rPr>
          <w:rFonts w:ascii="仿宋_GB2312" w:eastAsia="仿宋_GB2312" w:hint="eastAsia"/>
          <w:color w:val="000000"/>
          <w:sz w:val="28"/>
        </w:rPr>
        <w:t>实际，特制定本办法：</w:t>
      </w:r>
    </w:p>
    <w:p w:rsidR="00000000" w:rsidRDefault="00A52295">
      <w:pPr>
        <w:numPr>
          <w:ilvl w:val="0"/>
          <w:numId w:val="9"/>
        </w:numPr>
        <w:spacing w:line="480" w:lineRule="exact"/>
        <w:jc w:val="center"/>
        <w:rPr>
          <w:rFonts w:ascii="仿宋_GB2312" w:eastAsia="仿宋_GB2312" w:hint="eastAsia"/>
          <w:b/>
          <w:bCs/>
          <w:color w:val="000000"/>
          <w:sz w:val="28"/>
        </w:rPr>
      </w:pPr>
      <w:r>
        <w:rPr>
          <w:rFonts w:ascii="仿宋_GB2312" w:eastAsia="仿宋_GB2312" w:hint="eastAsia"/>
          <w:b/>
          <w:bCs/>
          <w:color w:val="000000"/>
          <w:sz w:val="28"/>
        </w:rPr>
        <w:t>设备购置</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第一条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设备购置的前提条件</w:t>
      </w:r>
    </w:p>
    <w:p w:rsidR="00000000" w:rsidRDefault="00A52295">
      <w:pPr>
        <w:pStyle w:val="a6"/>
        <w:spacing w:line="480" w:lineRule="exact"/>
        <w:ind w:left="0"/>
        <w:rPr>
          <w:rFonts w:hint="eastAsia"/>
          <w:color w:val="000000"/>
        </w:rPr>
      </w:pPr>
      <w:r>
        <w:rPr>
          <w:rFonts w:hint="eastAsia"/>
          <w:color w:val="000000"/>
        </w:rPr>
        <w:t xml:space="preserve">1. </w:t>
      </w:r>
      <w:r>
        <w:rPr>
          <w:rFonts w:hint="eastAsia"/>
          <w:color w:val="000000"/>
        </w:rPr>
        <w:t>新购置的设备首先应进行技术经济论证，由使用单位提出书面申请，申请内容包括：设备名称、型号规格、生产厂家、预算价格、数量、用途及以后设备使用效率预测等。</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 xml:space="preserve">2. </w:t>
      </w:r>
      <w:r>
        <w:rPr>
          <w:rFonts w:ascii="仿宋_GB2312" w:eastAsia="仿宋_GB2312" w:hint="eastAsia"/>
          <w:color w:val="000000"/>
          <w:sz w:val="28"/>
        </w:rPr>
        <w:t>计财科、设备管理部门、审计部门检查该单位近年来设备折旧计提情况，折旧按设备部门提供的折旧额提足是申请采购的条件，同时对购置设备的技术论证情况进行综合分析评价，签署意见和建</w:t>
      </w:r>
      <w:r>
        <w:rPr>
          <w:rFonts w:ascii="仿宋_GB2312" w:eastAsia="仿宋_GB2312" w:hint="eastAsia"/>
          <w:color w:val="FF0000"/>
          <w:sz w:val="28"/>
          <w:szCs w:val="28"/>
        </w:rPr>
        <w:t>意</w:t>
      </w:r>
      <w:r>
        <w:rPr>
          <w:rFonts w:ascii="仿宋_GB2312" w:eastAsia="仿宋_GB2312" w:hint="eastAsia"/>
          <w:color w:val="000000"/>
          <w:sz w:val="28"/>
        </w:rPr>
        <w:t>。</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第二条</w:t>
      </w:r>
      <w:r>
        <w:rPr>
          <w:rFonts w:ascii="仿宋_GB2312" w:eastAsia="仿宋_GB2312" w:hint="eastAsia"/>
          <w:color w:val="000000"/>
          <w:sz w:val="28"/>
        </w:rPr>
        <w:t xml:space="preserve">  </w:t>
      </w:r>
      <w:r>
        <w:rPr>
          <w:rFonts w:ascii="仿宋_GB2312" w:eastAsia="仿宋_GB2312" w:hint="eastAsia"/>
          <w:color w:val="000000"/>
          <w:sz w:val="28"/>
        </w:rPr>
        <w:t>设备购置的审批程序</w:t>
      </w:r>
    </w:p>
    <w:p w:rsidR="00000000" w:rsidRDefault="00A52295" w:rsidP="003E6B40">
      <w:pPr>
        <w:spacing w:line="480" w:lineRule="exact"/>
        <w:ind w:firstLineChars="257" w:firstLine="720"/>
        <w:rPr>
          <w:rFonts w:ascii="仿宋_GB2312" w:eastAsia="仿宋_GB2312" w:hint="eastAsia"/>
          <w:color w:val="000000"/>
          <w:sz w:val="28"/>
        </w:rPr>
      </w:pPr>
      <w:r>
        <w:rPr>
          <w:rFonts w:ascii="仿宋_GB2312" w:eastAsia="仿宋_GB2312" w:hint="eastAsia"/>
          <w:color w:val="000000"/>
          <w:sz w:val="28"/>
        </w:rPr>
        <w:t xml:space="preserve">1. </w:t>
      </w:r>
      <w:r>
        <w:rPr>
          <w:rFonts w:ascii="仿宋_GB2312" w:eastAsia="仿宋_GB2312" w:hint="eastAsia"/>
          <w:color w:val="000000"/>
          <w:sz w:val="28"/>
        </w:rPr>
        <w:t>采用分级审批制度：五万元以下的设备购置，单位申请——设备、计财部门签意见—</w:t>
      </w:r>
      <w:r>
        <w:rPr>
          <w:rFonts w:ascii="仿宋_GB2312" w:eastAsia="仿宋_GB2312" w:hint="eastAsia"/>
          <w:color w:val="000000"/>
          <w:sz w:val="28"/>
        </w:rPr>
        <w:t>—分管领导签字——队长审批。五万元以上的设备购置，由单位申请——设备、计财部门签意见——分管领导签字——队相关会议研究通过——队长签批。</w:t>
      </w:r>
    </w:p>
    <w:p w:rsidR="00000000" w:rsidRDefault="00A52295" w:rsidP="003E6B40">
      <w:pPr>
        <w:spacing w:line="480" w:lineRule="exact"/>
        <w:ind w:firstLineChars="257" w:firstLine="720"/>
        <w:rPr>
          <w:rFonts w:ascii="仿宋_GB2312" w:eastAsia="仿宋_GB2312" w:hint="eastAsia"/>
          <w:color w:val="000000"/>
          <w:sz w:val="28"/>
        </w:rPr>
      </w:pPr>
      <w:r>
        <w:rPr>
          <w:rFonts w:ascii="仿宋_GB2312" w:eastAsia="仿宋_GB2312" w:hint="eastAsia"/>
          <w:color w:val="000000"/>
          <w:sz w:val="28"/>
        </w:rPr>
        <w:t xml:space="preserve">2. </w:t>
      </w:r>
      <w:r>
        <w:rPr>
          <w:rFonts w:ascii="仿宋_GB2312" w:eastAsia="仿宋_GB2312" w:hint="eastAsia"/>
          <w:color w:val="000000"/>
          <w:sz w:val="28"/>
        </w:rPr>
        <w:t>各经济实体自行购置的设备在三万元以下报设备分管领导，三万元以上报队长批准。设备购置后到设备管理部门办理固定资产入帐登记手续，并将有关资料交设备管理部门存档（如产品合格证、使用说明书、购置合理、发票等）。</w:t>
      </w:r>
    </w:p>
    <w:p w:rsidR="00000000" w:rsidRDefault="00A52295" w:rsidP="003E6B40">
      <w:pPr>
        <w:spacing w:line="480" w:lineRule="exact"/>
        <w:ind w:firstLineChars="257" w:firstLine="720"/>
        <w:rPr>
          <w:rFonts w:ascii="仿宋_GB2312" w:eastAsia="仿宋_GB2312" w:hint="eastAsia"/>
          <w:color w:val="000000"/>
          <w:sz w:val="28"/>
        </w:rPr>
      </w:pPr>
      <w:r>
        <w:rPr>
          <w:rFonts w:ascii="仿宋_GB2312" w:eastAsia="仿宋_GB2312" w:hint="eastAsia"/>
          <w:color w:val="000000"/>
          <w:sz w:val="28"/>
        </w:rPr>
        <w:t xml:space="preserve">3. </w:t>
      </w:r>
      <w:r>
        <w:rPr>
          <w:rFonts w:ascii="仿宋_GB2312" w:eastAsia="仿宋_GB2312" w:hint="eastAsia"/>
          <w:color w:val="000000"/>
          <w:sz w:val="28"/>
        </w:rPr>
        <w:t>向大队借款或与大队合资购置设备，购置审批程序按上述第二条</w:t>
      </w:r>
      <w:r>
        <w:rPr>
          <w:rFonts w:ascii="仿宋_GB2312" w:eastAsia="仿宋_GB2312" w:hint="eastAsia"/>
          <w:color w:val="000000"/>
          <w:sz w:val="28"/>
        </w:rPr>
        <w:t>1</w:t>
      </w:r>
      <w:r>
        <w:rPr>
          <w:rFonts w:ascii="仿宋_GB2312" w:eastAsia="仿宋_GB2312" w:hint="eastAsia"/>
          <w:color w:val="000000"/>
          <w:sz w:val="28"/>
        </w:rPr>
        <w:t>、</w:t>
      </w:r>
      <w:r>
        <w:rPr>
          <w:rFonts w:ascii="仿宋_GB2312" w:eastAsia="仿宋_GB2312" w:hint="eastAsia"/>
          <w:color w:val="000000"/>
          <w:sz w:val="28"/>
        </w:rPr>
        <w:t>2</w:t>
      </w:r>
      <w:r>
        <w:rPr>
          <w:rFonts w:ascii="仿宋_GB2312" w:eastAsia="仿宋_GB2312" w:hint="eastAsia"/>
          <w:color w:val="000000"/>
          <w:sz w:val="28"/>
        </w:rPr>
        <w:t>款执行。</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第三条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设备采购规定</w:t>
      </w:r>
    </w:p>
    <w:p w:rsidR="00000000" w:rsidRDefault="00A52295">
      <w:pPr>
        <w:rPr>
          <w:rFonts w:hint="eastAsia"/>
          <w:color w:val="000000"/>
        </w:rPr>
      </w:pPr>
    </w:p>
    <w:p w:rsidR="00000000" w:rsidRDefault="00A52295">
      <w:pPr>
        <w:spacing w:line="480" w:lineRule="exact"/>
        <w:ind w:firstLineChars="200" w:firstLine="560"/>
        <w:rPr>
          <w:rFonts w:ascii="仿宋_GB2312" w:eastAsia="仿宋_GB2312"/>
          <w:color w:val="000000"/>
          <w:sz w:val="28"/>
        </w:rPr>
      </w:pPr>
      <w:r>
        <w:rPr>
          <w:rFonts w:ascii="仿宋_GB2312" w:eastAsia="仿宋_GB2312" w:hint="eastAsia"/>
          <w:color w:val="000000"/>
          <w:sz w:val="28"/>
        </w:rPr>
        <w:t>1.</w:t>
      </w:r>
      <w:r>
        <w:rPr>
          <w:rFonts w:ascii="仿宋_GB2312" w:eastAsia="仿宋_GB2312" w:hint="eastAsia"/>
          <w:color w:val="000000"/>
          <w:sz w:val="28"/>
        </w:rPr>
        <w:t>购置程序：以设备管理部门为主，申请单位协助购置，联系厂家</w:t>
      </w:r>
      <w:r>
        <w:rPr>
          <w:rFonts w:ascii="仿宋_GB2312" w:eastAsia="仿宋_GB2312" w:hint="eastAsia"/>
          <w:color w:val="000000"/>
          <w:sz w:val="28"/>
        </w:rPr>
        <w:t>、</w:t>
      </w:r>
      <w:r>
        <w:rPr>
          <w:rFonts w:ascii="仿宋_GB2312" w:eastAsia="仿宋_GB2312" w:hint="eastAsia"/>
          <w:color w:val="000000"/>
          <w:sz w:val="28"/>
        </w:rPr>
        <w:lastRenderedPageBreak/>
        <w:t>了解市场价格、产品质量、技术性能、售后服务等情况；</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2.</w:t>
      </w:r>
      <w:r>
        <w:rPr>
          <w:rFonts w:ascii="仿宋_GB2312" w:eastAsia="仿宋_GB2312" w:hint="eastAsia"/>
          <w:color w:val="000000"/>
          <w:sz w:val="28"/>
        </w:rPr>
        <w:t>根据联系情况确定现场考查（设备管理人员、技术人员、申请单位），并形成一份考察报告；</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3.</w:t>
      </w:r>
      <w:r>
        <w:rPr>
          <w:rFonts w:ascii="仿宋_GB2312" w:eastAsia="仿宋_GB2312" w:hint="eastAsia"/>
          <w:color w:val="000000"/>
          <w:sz w:val="28"/>
        </w:rPr>
        <w:t>将对方销售合同（传真件）报告队计财科，经审核报分管领导签批；</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4.</w:t>
      </w:r>
      <w:r>
        <w:rPr>
          <w:rFonts w:ascii="仿宋_GB2312" w:eastAsia="仿宋_GB2312" w:hint="eastAsia"/>
          <w:color w:val="000000"/>
          <w:sz w:val="28"/>
        </w:rPr>
        <w:t>付款方式：按合同约定以转帐方式支付，并预留一定比例的质保金，在设备试用期合格后一次性付清；</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5.</w:t>
      </w:r>
      <w:r>
        <w:rPr>
          <w:rFonts w:ascii="仿宋_GB2312" w:eastAsia="仿宋_GB2312" w:hint="eastAsia"/>
          <w:color w:val="000000"/>
          <w:sz w:val="28"/>
        </w:rPr>
        <w:t>提货入帐：由设备管理人员和使用单位共同组织提货，设备办理入库、入帐手续、交付使用登记手续。</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第四条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设备购置资金回收</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1.</w:t>
      </w:r>
      <w:r>
        <w:rPr>
          <w:rFonts w:ascii="仿宋_GB2312" w:eastAsia="仿宋_GB2312" w:hint="eastAsia"/>
          <w:color w:val="000000"/>
          <w:sz w:val="28"/>
        </w:rPr>
        <w:t>队投资购置的地质市场设备按四年快速折旧回收，前二年</w:t>
      </w:r>
      <w:r>
        <w:rPr>
          <w:rFonts w:ascii="仿宋_GB2312" w:eastAsia="仿宋_GB2312" w:hint="eastAsia"/>
          <w:color w:val="000000"/>
          <w:sz w:val="28"/>
        </w:rPr>
        <w:t>30%</w:t>
      </w:r>
      <w:r>
        <w:rPr>
          <w:rFonts w:ascii="仿宋_GB2312" w:eastAsia="仿宋_GB2312" w:hint="eastAsia"/>
          <w:color w:val="000000"/>
          <w:sz w:val="28"/>
        </w:rPr>
        <w:t>，后二年各</w:t>
      </w:r>
      <w:r>
        <w:rPr>
          <w:rFonts w:ascii="仿宋_GB2312" w:eastAsia="仿宋_GB2312" w:hint="eastAsia"/>
          <w:color w:val="000000"/>
          <w:sz w:val="28"/>
        </w:rPr>
        <w:t>20%</w:t>
      </w:r>
      <w:r>
        <w:rPr>
          <w:rFonts w:ascii="仿宋_GB2312" w:eastAsia="仿宋_GB2312" w:hint="eastAsia"/>
          <w:color w:val="000000"/>
          <w:sz w:val="28"/>
        </w:rPr>
        <w:t>，多种经</w:t>
      </w:r>
      <w:r>
        <w:rPr>
          <w:rFonts w:ascii="仿宋_GB2312" w:eastAsia="仿宋_GB2312" w:hint="eastAsia"/>
          <w:color w:val="000000"/>
          <w:sz w:val="28"/>
        </w:rPr>
        <w:t>营企业按五年快速折旧回收，每年</w:t>
      </w:r>
      <w:r>
        <w:rPr>
          <w:rFonts w:ascii="仿宋_GB2312" w:eastAsia="仿宋_GB2312" w:hint="eastAsia"/>
          <w:color w:val="000000"/>
          <w:sz w:val="28"/>
        </w:rPr>
        <w:t>20%</w:t>
      </w:r>
      <w:r>
        <w:rPr>
          <w:rFonts w:ascii="仿宋_GB2312" w:eastAsia="仿宋_GB2312" w:hint="eastAsia"/>
          <w:color w:val="000000"/>
          <w:sz w:val="28"/>
        </w:rPr>
        <w:t>，小型设备</w:t>
      </w:r>
      <w:r>
        <w:rPr>
          <w:rFonts w:ascii="仿宋_GB2312" w:eastAsia="仿宋_GB2312" w:hint="eastAsia"/>
          <w:color w:val="000000"/>
          <w:sz w:val="28"/>
        </w:rPr>
        <w:t>(</w:t>
      </w:r>
      <w:r>
        <w:rPr>
          <w:rFonts w:ascii="仿宋_GB2312" w:eastAsia="仿宋_GB2312" w:hint="eastAsia"/>
          <w:color w:val="000000"/>
          <w:sz w:val="28"/>
        </w:rPr>
        <w:t>低于</w:t>
      </w:r>
      <w:r>
        <w:rPr>
          <w:rFonts w:ascii="仿宋_GB2312" w:eastAsia="仿宋_GB2312" w:hint="eastAsia"/>
          <w:color w:val="000000"/>
          <w:sz w:val="28"/>
        </w:rPr>
        <w:t>2000</w:t>
      </w:r>
      <w:r>
        <w:rPr>
          <w:rFonts w:ascii="仿宋_GB2312" w:eastAsia="仿宋_GB2312" w:hint="eastAsia"/>
          <w:color w:val="000000"/>
          <w:sz w:val="28"/>
        </w:rPr>
        <w:t>元</w:t>
      </w:r>
      <w:r>
        <w:rPr>
          <w:rFonts w:ascii="仿宋_GB2312" w:eastAsia="仿宋_GB2312" w:hint="eastAsia"/>
          <w:color w:val="000000"/>
          <w:sz w:val="28"/>
        </w:rPr>
        <w:t>)</w:t>
      </w:r>
      <w:r>
        <w:rPr>
          <w:rFonts w:ascii="仿宋_GB2312" w:eastAsia="仿宋_GB2312" w:hint="eastAsia"/>
          <w:color w:val="000000"/>
          <w:sz w:val="28"/>
        </w:rPr>
        <w:t>二年内提完设备折旧，特殊工程购置的特殊设备或一次性使用不能发挥作用的设备，随工程结束后全部提完。电子办公设备（电脑、复印机、打印机等）按国家规定三年提完折旧，设备折旧回收率与年终责任制目标考核挂购，并作年度先进单位和单位负责人考评的条件之一。年终决算时，需由计财、审计、设备及分管设备负责人检查各项设备的快速折旧是否提足。</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2.</w:t>
      </w:r>
      <w:r>
        <w:rPr>
          <w:rFonts w:ascii="仿宋_GB2312" w:eastAsia="仿宋_GB2312" w:hint="eastAsia"/>
          <w:color w:val="000000"/>
          <w:sz w:val="28"/>
        </w:rPr>
        <w:t>使用单位如不能按期缴纳设备折旧资金，大队计财科可按队内部经营责任制合同规定及内部银行管理办法从其内部帐户中扣缴。</w:t>
      </w:r>
    </w:p>
    <w:p w:rsidR="00000000" w:rsidRDefault="00A52295">
      <w:pPr>
        <w:spacing w:line="480" w:lineRule="exact"/>
        <w:ind w:firstLineChars="200" w:firstLine="560"/>
        <w:rPr>
          <w:rFonts w:ascii="仿宋_GB2312" w:eastAsia="仿宋_GB2312" w:hint="eastAsia"/>
          <w:color w:val="000000"/>
          <w:sz w:val="28"/>
        </w:rPr>
      </w:pPr>
      <w:r>
        <w:rPr>
          <w:rFonts w:ascii="仿宋_GB2312" w:eastAsia="仿宋_GB2312" w:hint="eastAsia"/>
          <w:color w:val="000000"/>
          <w:sz w:val="28"/>
        </w:rPr>
        <w:t>3.</w:t>
      </w:r>
      <w:r>
        <w:rPr>
          <w:rFonts w:ascii="仿宋_GB2312" w:eastAsia="仿宋_GB2312" w:hint="eastAsia"/>
          <w:color w:val="000000"/>
          <w:sz w:val="28"/>
        </w:rPr>
        <w:t>对</w:t>
      </w:r>
      <w:r>
        <w:rPr>
          <w:rFonts w:ascii="仿宋_GB2312" w:eastAsia="仿宋_GB2312" w:hint="eastAsia"/>
          <w:color w:val="000000"/>
          <w:sz w:val="28"/>
        </w:rPr>
        <w:t>以往年度各单位自购设备经设备管理部门确认并纳入大队资产管理报账，入账金额可抵缴当年设备折旧资金，否则财务部门不予以报账。</w:t>
      </w:r>
    </w:p>
    <w:p w:rsidR="00000000" w:rsidRDefault="00A52295">
      <w:pPr>
        <w:numPr>
          <w:ilvl w:val="0"/>
          <w:numId w:val="10"/>
        </w:numPr>
        <w:spacing w:line="480" w:lineRule="exact"/>
        <w:jc w:val="center"/>
        <w:rPr>
          <w:rFonts w:ascii="仿宋_GB2312" w:eastAsia="仿宋_GB2312" w:hint="eastAsia"/>
          <w:b/>
          <w:bCs/>
          <w:color w:val="000000"/>
          <w:sz w:val="28"/>
        </w:rPr>
      </w:pPr>
      <w:r>
        <w:rPr>
          <w:rFonts w:ascii="仿宋_GB2312" w:eastAsia="仿宋_GB2312" w:hint="eastAsia"/>
          <w:b/>
          <w:bCs/>
          <w:color w:val="000000"/>
          <w:sz w:val="28"/>
        </w:rPr>
        <w:t>设备管理与维修</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第五条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各单位应对设备进行综合管理，在技术经济、组织上等各方面采取措施，实物形态和价值形态相结合，使设备保持完好的状态和增值，不断改善和提高技术装备水平，充分发挥设备能效，取得最佳投资效益。</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第六条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设备是组成生产的主要要素，是企业的物质技术基础，设备管理是企业管理工作的重要组成部分，搞好设备管理工作，各单位必须制定本单位管理办法，并设兼职设备管理员，负责设备管理日常</w:t>
      </w:r>
      <w:r>
        <w:rPr>
          <w:rFonts w:ascii="仿宋_GB2312" w:eastAsia="仿宋_GB2312" w:hint="eastAsia"/>
          <w:color w:val="000000"/>
          <w:sz w:val="28"/>
        </w:rPr>
        <w:t>工作。</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第七条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企业承包经营，必须把设备管理工作纳入承包指标，在承包</w:t>
      </w:r>
      <w:r>
        <w:rPr>
          <w:rFonts w:ascii="仿宋_GB2312" w:eastAsia="仿宋_GB2312" w:hint="eastAsia"/>
          <w:color w:val="000000"/>
          <w:sz w:val="28"/>
        </w:rPr>
        <w:lastRenderedPageBreak/>
        <w:t>人任期内和离任时必须进行考核，审核设备完好率和设备净值增长率。</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第八条</w:t>
      </w:r>
      <w:r>
        <w:rPr>
          <w:rFonts w:ascii="仿宋_GB2312" w:eastAsia="仿宋_GB2312" w:hint="eastAsia"/>
          <w:color w:val="000000"/>
          <w:sz w:val="28"/>
        </w:rPr>
        <w:t xml:space="preserve">  </w:t>
      </w:r>
      <w:r>
        <w:rPr>
          <w:rFonts w:ascii="仿宋_GB2312" w:eastAsia="仿宋_GB2312" w:hint="eastAsia"/>
          <w:color w:val="000000"/>
          <w:sz w:val="28"/>
        </w:rPr>
        <w:t>各单位应做好设备基础管理工作，建立自已的设备台帐，办理设备交接使用手续，建立相关的管理规定。</w:t>
      </w:r>
      <w:r>
        <w:rPr>
          <w:rFonts w:ascii="仿宋_GB2312" w:eastAsia="仿宋_GB2312" w:hint="eastAsia"/>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 xml:space="preserve">         </w:t>
      </w:r>
      <w:r>
        <w:rPr>
          <w:rFonts w:ascii="仿宋_GB2312" w:eastAsia="仿宋_GB2312" w:hAnsi="宋体" w:hint="eastAsia"/>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 xml:space="preserve">                          </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第九条</w:t>
      </w:r>
      <w:r>
        <w:rPr>
          <w:rFonts w:ascii="仿宋_GB2312" w:eastAsia="仿宋_GB2312" w:hint="eastAsia"/>
          <w:color w:val="000000"/>
          <w:sz w:val="28"/>
        </w:rPr>
        <w:t xml:space="preserve">  </w:t>
      </w:r>
      <w:r>
        <w:rPr>
          <w:rFonts w:ascii="仿宋_GB2312" w:eastAsia="仿宋_GB2312" w:hint="eastAsia"/>
          <w:color w:val="000000"/>
          <w:sz w:val="28"/>
        </w:rPr>
        <w:t>为做好资产运营，提高设备的利用率，大队可根据各单位生产经营情况，对闲置设备进行调剂，本单位不得擅自对外出租，设备出租调剂必须经大队同意后方可操作，租赁费交大队做相应财务处理。</w:t>
      </w:r>
      <w:r>
        <w:rPr>
          <w:rFonts w:ascii="仿宋_GB2312" w:eastAsia="仿宋_GB2312" w:hint="eastAsia"/>
          <w:color w:val="000000"/>
          <w:sz w:val="28"/>
        </w:rPr>
        <w:t>20</w:t>
      </w:r>
      <w:r>
        <w:rPr>
          <w:rFonts w:ascii="仿宋_GB2312" w:eastAsia="仿宋_GB2312" w:hint="eastAsia"/>
          <w:color w:val="000000"/>
          <w:sz w:val="28"/>
        </w:rPr>
        <w:t>万元以下设备（含报废设备）转让、处理或出售，必须经安徽省地质矿产勘查局同意后报省财政厅备案，</w:t>
      </w:r>
      <w:r>
        <w:rPr>
          <w:rFonts w:ascii="仿宋_GB2312" w:eastAsia="仿宋_GB2312" w:hint="eastAsia"/>
          <w:color w:val="000000"/>
          <w:sz w:val="28"/>
        </w:rPr>
        <w:t>20</w:t>
      </w:r>
      <w:r>
        <w:rPr>
          <w:rFonts w:ascii="仿宋_GB2312" w:eastAsia="仿宋_GB2312" w:hint="eastAsia"/>
          <w:color w:val="000000"/>
          <w:sz w:val="28"/>
        </w:rPr>
        <w:t>万元以上设备（含报废设备）转让、处理或出售，必须经安徽省财政厅批准后方可处理。</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队投资进行的设备改</w:t>
      </w:r>
      <w:r>
        <w:rPr>
          <w:rFonts w:ascii="仿宋_GB2312" w:eastAsia="仿宋_GB2312" w:hint="eastAsia"/>
          <w:color w:val="000000"/>
          <w:sz w:val="28"/>
        </w:rPr>
        <w:t>造，视同设备购置增值部分计入设备总价值，改造资金随设备折旧费回收。</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第十一条</w:t>
      </w:r>
      <w:r>
        <w:rPr>
          <w:rFonts w:ascii="仿宋_GB2312" w:eastAsia="仿宋_GB2312" w:hint="eastAsia"/>
          <w:color w:val="000000"/>
          <w:sz w:val="28"/>
        </w:rPr>
        <w:t xml:space="preserve">  </w:t>
      </w:r>
      <w:r>
        <w:rPr>
          <w:rFonts w:ascii="仿宋_GB2312" w:eastAsia="仿宋_GB2312" w:hint="eastAsia"/>
          <w:color w:val="000000"/>
          <w:sz w:val="28"/>
        </w:rPr>
        <w:t>建立设备管理登记制度、交接制度，由单位负责人签字，负责人离任时必须办理清点交接手续，保证资产不流失和资产完整性。</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第十二条</w:t>
      </w:r>
      <w:r>
        <w:rPr>
          <w:rFonts w:ascii="仿宋_GB2312" w:eastAsia="仿宋_GB2312" w:hint="eastAsia"/>
          <w:color w:val="000000"/>
          <w:sz w:val="28"/>
        </w:rPr>
        <w:t xml:space="preserve">  </w:t>
      </w:r>
      <w:r>
        <w:rPr>
          <w:rFonts w:ascii="仿宋_GB2312" w:eastAsia="仿宋_GB2312" w:hint="eastAsia"/>
          <w:color w:val="000000"/>
          <w:sz w:val="28"/>
        </w:rPr>
        <w:t>对已经报废设备再利用，以及设备折旧提完后均按</w:t>
      </w:r>
      <w:r>
        <w:rPr>
          <w:rFonts w:ascii="仿宋_GB2312" w:eastAsia="仿宋_GB2312" w:hint="eastAsia"/>
          <w:color w:val="000000"/>
          <w:sz w:val="28"/>
        </w:rPr>
        <w:t>3%</w:t>
      </w:r>
      <w:r>
        <w:rPr>
          <w:rFonts w:ascii="仿宋_GB2312" w:eastAsia="仿宋_GB2312" w:hint="eastAsia"/>
          <w:color w:val="000000"/>
          <w:sz w:val="28"/>
        </w:rPr>
        <w:t>～</w:t>
      </w:r>
      <w:r>
        <w:rPr>
          <w:rFonts w:ascii="仿宋_GB2312" w:eastAsia="仿宋_GB2312" w:hint="eastAsia"/>
          <w:color w:val="000000"/>
          <w:sz w:val="28"/>
        </w:rPr>
        <w:t>5%</w:t>
      </w:r>
      <w:r>
        <w:rPr>
          <w:rFonts w:ascii="仿宋_GB2312" w:eastAsia="仿宋_GB2312" w:hint="eastAsia"/>
          <w:color w:val="000000"/>
          <w:sz w:val="28"/>
        </w:rPr>
        <w:t>计提设备使用费，计提使用费列入设备专项更新改造资金。设备维修保养按有关规定由各单位负责。</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第十三条</w:t>
      </w:r>
      <w:r>
        <w:rPr>
          <w:rFonts w:ascii="仿宋_GB2312" w:eastAsia="仿宋_GB2312" w:hint="eastAsia"/>
          <w:b/>
          <w:color w:val="000000"/>
          <w:sz w:val="28"/>
        </w:rPr>
        <w:t xml:space="preserve">  </w:t>
      </w:r>
      <w:r>
        <w:rPr>
          <w:rFonts w:ascii="仿宋_GB2312" w:eastAsia="仿宋_GB2312" w:hint="eastAsia"/>
          <w:color w:val="000000"/>
          <w:sz w:val="28"/>
        </w:rPr>
        <w:t>各经济实体以前自购设备，半年内到设备管理部门办理登记、入账，对隐瞒不报，已经发现查实，按侵吞公款处理。</w:t>
      </w:r>
    </w:p>
    <w:p w:rsidR="00000000" w:rsidRDefault="00A52295">
      <w:pPr>
        <w:numPr>
          <w:ilvl w:val="0"/>
          <w:numId w:val="10"/>
        </w:numPr>
        <w:spacing w:line="480" w:lineRule="exact"/>
        <w:jc w:val="center"/>
        <w:rPr>
          <w:rFonts w:ascii="仿宋_GB2312" w:eastAsia="仿宋_GB2312" w:hint="eastAsia"/>
          <w:b/>
          <w:bCs/>
          <w:color w:val="000000"/>
          <w:sz w:val="28"/>
        </w:rPr>
      </w:pPr>
      <w:r>
        <w:rPr>
          <w:rFonts w:ascii="仿宋_GB2312" w:eastAsia="仿宋_GB2312" w:hint="eastAsia"/>
          <w:b/>
          <w:bCs/>
          <w:color w:val="000000"/>
          <w:sz w:val="28"/>
        </w:rPr>
        <w:t>采购、使用资金回收过失责任追究</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第十四条</w:t>
      </w:r>
      <w:r>
        <w:rPr>
          <w:rFonts w:ascii="仿宋_GB2312" w:eastAsia="仿宋_GB2312" w:hint="eastAsia"/>
          <w:color w:val="000000"/>
          <w:sz w:val="28"/>
        </w:rPr>
        <w:t xml:space="preserve">  </w:t>
      </w:r>
      <w:r>
        <w:rPr>
          <w:rFonts w:ascii="仿宋_GB2312" w:eastAsia="仿宋_GB2312" w:hint="eastAsia"/>
          <w:color w:val="000000"/>
          <w:sz w:val="28"/>
        </w:rPr>
        <w:t>采</w:t>
      </w:r>
      <w:r>
        <w:rPr>
          <w:rFonts w:ascii="仿宋_GB2312" w:eastAsia="仿宋_GB2312" w:hint="eastAsia"/>
          <w:color w:val="000000"/>
          <w:sz w:val="28"/>
        </w:rPr>
        <w:t>购过失责任追究：产品质量、技术性能、售后服务达不到购置合同和产品技术规范条款要求，对有关责任人给予设备价款</w:t>
      </w:r>
      <w:r>
        <w:rPr>
          <w:rFonts w:ascii="仿宋_GB2312" w:eastAsia="仿宋_GB2312" w:hint="eastAsia"/>
          <w:color w:val="000000"/>
          <w:sz w:val="28"/>
        </w:rPr>
        <w:t>3</w:t>
      </w:r>
      <w:r>
        <w:rPr>
          <w:rFonts w:ascii="仿宋_GB2312" w:eastAsia="仿宋_GB2312" w:hint="eastAsia"/>
          <w:color w:val="000000"/>
          <w:sz w:val="28"/>
        </w:rPr>
        <w:t>～</w:t>
      </w:r>
      <w:r>
        <w:rPr>
          <w:rFonts w:ascii="仿宋_GB2312" w:eastAsia="仿宋_GB2312" w:hint="eastAsia"/>
          <w:color w:val="000000"/>
          <w:sz w:val="28"/>
        </w:rPr>
        <w:t>5%</w:t>
      </w:r>
      <w:r>
        <w:rPr>
          <w:rFonts w:ascii="仿宋_GB2312" w:eastAsia="仿宋_GB2312" w:hint="eastAsia"/>
          <w:color w:val="000000"/>
          <w:sz w:val="28"/>
        </w:rPr>
        <w:t>的经济处罚；造成较大经济损失的还将给予有关责任人行政处理。</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第十五条</w:t>
      </w:r>
      <w:r>
        <w:rPr>
          <w:rFonts w:ascii="仿宋_GB2312" w:eastAsia="仿宋_GB2312" w:hint="eastAsia"/>
          <w:b/>
          <w:color w:val="000000"/>
          <w:sz w:val="28"/>
        </w:rPr>
        <w:t xml:space="preserve">  </w:t>
      </w:r>
      <w:r>
        <w:rPr>
          <w:rFonts w:ascii="仿宋_GB2312" w:eastAsia="仿宋_GB2312" w:hint="eastAsia"/>
          <w:color w:val="000000"/>
          <w:sz w:val="28"/>
        </w:rPr>
        <w:t>设备租赁必须由队中层以上干部担保，并按规定程序审批，同时签订设备租赁合同，报队设备管理部门备案。设备到期不能收回，按法律规定和程序追究担保人的的责任。私自将设备租赁，对相关责任人按此条款处理。</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第十六条</w:t>
      </w:r>
      <w:r>
        <w:rPr>
          <w:rFonts w:ascii="仿宋_GB2312" w:eastAsia="仿宋_GB2312" w:hint="eastAsia"/>
          <w:color w:val="000000"/>
          <w:sz w:val="28"/>
        </w:rPr>
        <w:t xml:space="preserve">  </w:t>
      </w:r>
      <w:r>
        <w:rPr>
          <w:rFonts w:ascii="仿宋_GB2312" w:eastAsia="仿宋_GB2312" w:hint="eastAsia"/>
          <w:color w:val="000000"/>
          <w:sz w:val="28"/>
        </w:rPr>
        <w:t>投入资金回收在规定期限内不到位，追究当事人和相关领导的责任。</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第十七条</w:t>
      </w:r>
      <w:r>
        <w:rPr>
          <w:rFonts w:ascii="仿宋_GB2312" w:eastAsia="仿宋_GB2312" w:hint="eastAsia"/>
          <w:color w:val="000000"/>
          <w:sz w:val="28"/>
        </w:rPr>
        <w:t xml:space="preserve">  </w:t>
      </w:r>
      <w:r>
        <w:rPr>
          <w:rFonts w:ascii="仿宋_GB2312" w:eastAsia="仿宋_GB2312" w:hint="eastAsia"/>
          <w:color w:val="000000"/>
          <w:sz w:val="28"/>
        </w:rPr>
        <w:t>以前购置的设备比照此规定执行。</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lastRenderedPageBreak/>
        <w:t>第十八条</w:t>
      </w:r>
      <w:r>
        <w:rPr>
          <w:rFonts w:ascii="仿宋_GB2312" w:eastAsia="仿宋_GB2312" w:hint="eastAsia"/>
          <w:color w:val="000000"/>
          <w:sz w:val="28"/>
        </w:rPr>
        <w:t xml:space="preserve">  </w:t>
      </w:r>
      <w:r>
        <w:rPr>
          <w:rFonts w:ascii="仿宋_GB2312" w:eastAsia="仿宋_GB2312" w:hint="eastAsia"/>
          <w:color w:val="000000"/>
          <w:sz w:val="28"/>
        </w:rPr>
        <w:t>本</w:t>
      </w:r>
      <w:r>
        <w:rPr>
          <w:rFonts w:ascii="仿宋_GB2312" w:eastAsia="仿宋_GB2312" w:hint="eastAsia"/>
          <w:color w:val="000000"/>
          <w:sz w:val="28"/>
        </w:rPr>
        <w:t>规定由队计财科负责解释。</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第十九条</w:t>
      </w:r>
      <w:r>
        <w:rPr>
          <w:rFonts w:ascii="仿宋_GB2312" w:eastAsia="仿宋_GB2312" w:hint="eastAsia"/>
          <w:b/>
          <w:color w:val="000000"/>
          <w:sz w:val="28"/>
        </w:rPr>
        <w:t xml:space="preserve"> </w:t>
      </w:r>
      <w:r>
        <w:rPr>
          <w:rFonts w:ascii="仿宋_GB2312" w:eastAsia="仿宋_GB2312" w:hint="eastAsia"/>
          <w:color w:val="000000"/>
          <w:sz w:val="28"/>
        </w:rPr>
        <w:t xml:space="preserve"> </w:t>
      </w:r>
      <w:r>
        <w:rPr>
          <w:rFonts w:ascii="仿宋_GB2312" w:eastAsia="仿宋_GB2312" w:hint="eastAsia"/>
          <w:color w:val="000000"/>
          <w:sz w:val="28"/>
        </w:rPr>
        <w:t>本规定与上级规定相抵触，以上级规定为准。</w:t>
      </w:r>
    </w:p>
    <w:p w:rsidR="00000000" w:rsidRDefault="00A52295">
      <w:pPr>
        <w:spacing w:line="480" w:lineRule="exact"/>
        <w:ind w:firstLineChars="200" w:firstLine="562"/>
        <w:rPr>
          <w:rFonts w:ascii="仿宋_GB2312" w:eastAsia="仿宋_GB2312" w:hint="eastAsia"/>
          <w:color w:val="000000"/>
          <w:sz w:val="28"/>
        </w:rPr>
      </w:pPr>
      <w:r>
        <w:rPr>
          <w:rFonts w:ascii="仿宋_GB2312" w:eastAsia="仿宋_GB2312" w:hint="eastAsia"/>
          <w:b/>
          <w:color w:val="000000"/>
          <w:sz w:val="28"/>
        </w:rPr>
        <w:t>第二十条</w:t>
      </w:r>
      <w:r>
        <w:rPr>
          <w:rFonts w:ascii="仿宋_GB2312" w:eastAsia="仿宋_GB2312" w:hint="eastAsia"/>
          <w:color w:val="000000"/>
          <w:sz w:val="28"/>
        </w:rPr>
        <w:t xml:space="preserve">  </w:t>
      </w:r>
      <w:r>
        <w:rPr>
          <w:rFonts w:ascii="仿宋_GB2312" w:eastAsia="仿宋_GB2312" w:hint="eastAsia"/>
          <w:color w:val="000000"/>
          <w:sz w:val="28"/>
        </w:rPr>
        <w:t>本规定经队长办公会议研究通过，自</w:t>
      </w:r>
      <w:r>
        <w:rPr>
          <w:rFonts w:ascii="仿宋_GB2312" w:eastAsia="仿宋_GB2312" w:hint="eastAsia"/>
          <w:color w:val="000000"/>
          <w:sz w:val="28"/>
        </w:rPr>
        <w:t>2009</w:t>
      </w:r>
      <w:r>
        <w:rPr>
          <w:rFonts w:ascii="仿宋_GB2312" w:eastAsia="仿宋_GB2312" w:hint="eastAsia"/>
          <w:color w:val="000000"/>
          <w:sz w:val="28"/>
        </w:rPr>
        <w:t>年</w:t>
      </w:r>
      <w:r>
        <w:rPr>
          <w:rFonts w:ascii="仿宋_GB2312" w:eastAsia="仿宋_GB2312" w:hint="eastAsia"/>
          <w:color w:val="000000"/>
          <w:sz w:val="28"/>
        </w:rPr>
        <w:t>1</w:t>
      </w:r>
      <w:r>
        <w:rPr>
          <w:rFonts w:ascii="仿宋_GB2312" w:eastAsia="仿宋_GB2312" w:hint="eastAsia"/>
          <w:color w:val="000000"/>
          <w:sz w:val="28"/>
        </w:rPr>
        <w:t>月</w:t>
      </w:r>
      <w:r>
        <w:rPr>
          <w:rFonts w:ascii="仿宋_GB2312" w:eastAsia="仿宋_GB2312" w:hint="eastAsia"/>
          <w:color w:val="000000"/>
          <w:sz w:val="28"/>
        </w:rPr>
        <w:t>1</w:t>
      </w:r>
      <w:r>
        <w:rPr>
          <w:rFonts w:ascii="仿宋_GB2312" w:eastAsia="仿宋_GB2312" w:hint="eastAsia"/>
          <w:color w:val="000000"/>
          <w:sz w:val="28"/>
        </w:rPr>
        <w:t>日起执行。</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outlineLvl w:val="0"/>
        <w:rPr>
          <w:rFonts w:ascii="宋体" w:hAnsi="宋体" w:hint="eastAsia"/>
          <w:b/>
          <w:bCs/>
          <w:color w:val="000000"/>
          <w:sz w:val="36"/>
          <w:szCs w:val="36"/>
        </w:rPr>
      </w:pPr>
      <w:bookmarkStart w:id="34" w:name="_Toc390352388"/>
      <w:bookmarkStart w:id="35" w:name="_Toc390352564"/>
      <w:r>
        <w:rPr>
          <w:rFonts w:ascii="宋体" w:hAnsi="宋体" w:hint="eastAsia"/>
          <w:b/>
          <w:bCs/>
          <w:color w:val="000000"/>
          <w:sz w:val="36"/>
          <w:szCs w:val="36"/>
        </w:rPr>
        <w:lastRenderedPageBreak/>
        <w:t>324</w:t>
      </w:r>
      <w:r>
        <w:rPr>
          <w:rFonts w:ascii="宋体" w:hAnsi="宋体" w:hint="eastAsia"/>
          <w:b/>
          <w:bCs/>
          <w:color w:val="000000"/>
          <w:sz w:val="36"/>
          <w:szCs w:val="36"/>
        </w:rPr>
        <w:t>地质队职工教育管理办法</w:t>
      </w:r>
      <w:bookmarkEnd w:id="34"/>
      <w:bookmarkEnd w:id="35"/>
    </w:p>
    <w:p w:rsidR="00000000" w:rsidRDefault="00A52295">
      <w:pPr>
        <w:spacing w:line="480" w:lineRule="exact"/>
        <w:jc w:val="center"/>
        <w:rPr>
          <w:rFonts w:ascii="楷体_GB2312" w:eastAsia="楷体_GB2312" w:hAnsi="宋体" w:hint="eastAsia"/>
          <w:color w:val="000000"/>
          <w:sz w:val="28"/>
          <w:szCs w:val="28"/>
        </w:rPr>
      </w:pPr>
      <w:r>
        <w:rPr>
          <w:rFonts w:ascii="楷体_GB2312" w:eastAsia="楷体_GB2312" w:hint="eastAsia"/>
          <w:color w:val="000000"/>
          <w:sz w:val="28"/>
          <w:szCs w:val="28"/>
        </w:rPr>
        <w:t>(2007</w:t>
      </w:r>
      <w:r>
        <w:rPr>
          <w:rFonts w:ascii="楷体_GB2312" w:eastAsia="楷体_GB2312" w:hint="eastAsia"/>
          <w:color w:val="000000"/>
          <w:sz w:val="28"/>
          <w:szCs w:val="28"/>
        </w:rPr>
        <w:t>年</w:t>
      </w:r>
      <w:r>
        <w:rPr>
          <w:rFonts w:ascii="楷体_GB2312" w:eastAsia="楷体_GB2312" w:hint="eastAsia"/>
          <w:color w:val="000000"/>
          <w:sz w:val="28"/>
          <w:szCs w:val="28"/>
        </w:rPr>
        <w:t>11</w:t>
      </w:r>
      <w:r>
        <w:rPr>
          <w:rFonts w:ascii="楷体_GB2312" w:eastAsia="楷体_GB2312" w:hint="eastAsia"/>
          <w:color w:val="000000"/>
          <w:sz w:val="28"/>
          <w:szCs w:val="28"/>
        </w:rPr>
        <w:t>月</w:t>
      </w:r>
      <w:r>
        <w:rPr>
          <w:rFonts w:ascii="楷体_GB2312" w:eastAsia="楷体_GB2312" w:hint="eastAsia"/>
          <w:color w:val="000000"/>
          <w:sz w:val="28"/>
          <w:szCs w:val="28"/>
        </w:rPr>
        <w:t>2</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Ansi="宋体" w:hint="eastAsia"/>
          <w:color w:val="000000"/>
          <w:sz w:val="28"/>
          <w:szCs w:val="28"/>
        </w:rPr>
        <w:t>地办〔</w:t>
      </w:r>
      <w:r>
        <w:rPr>
          <w:rFonts w:ascii="楷体_GB2312" w:eastAsia="楷体_GB2312" w:hAnsi="宋体" w:hint="eastAsia"/>
          <w:color w:val="000000"/>
          <w:sz w:val="28"/>
          <w:szCs w:val="28"/>
        </w:rPr>
        <w:t>2007</w:t>
      </w:r>
      <w:r>
        <w:rPr>
          <w:rFonts w:ascii="楷体_GB2312" w:eastAsia="楷体_GB2312" w:hAnsi="宋体" w:hint="eastAsia"/>
          <w:color w:val="000000"/>
          <w:sz w:val="28"/>
          <w:szCs w:val="28"/>
        </w:rPr>
        <w:t>〕</w:t>
      </w:r>
      <w:r>
        <w:rPr>
          <w:rFonts w:ascii="楷体_GB2312" w:eastAsia="楷体_GB2312" w:hAnsi="宋体" w:hint="eastAsia"/>
          <w:color w:val="000000"/>
          <w:sz w:val="28"/>
          <w:szCs w:val="28"/>
        </w:rPr>
        <w:t>76</w:t>
      </w:r>
      <w:r>
        <w:rPr>
          <w:rFonts w:ascii="楷体_GB2312" w:eastAsia="楷体_GB2312" w:hAnsi="宋体" w:hint="eastAsia"/>
          <w:color w:val="000000"/>
          <w:sz w:val="28"/>
          <w:szCs w:val="28"/>
        </w:rPr>
        <w:t>号</w:t>
      </w:r>
      <w:r>
        <w:rPr>
          <w:rFonts w:ascii="楷体_GB2312" w:eastAsia="楷体_GB2312" w:hint="eastAsia"/>
          <w:color w:val="000000"/>
          <w:sz w:val="28"/>
          <w:szCs w:val="28"/>
        </w:rPr>
        <w:t>)</w:t>
      </w:r>
    </w:p>
    <w:p w:rsidR="00000000" w:rsidRDefault="00A52295">
      <w:pPr>
        <w:spacing w:line="480" w:lineRule="exact"/>
        <w:ind w:firstLineChars="200" w:firstLine="640"/>
        <w:rPr>
          <w:rFonts w:ascii="仿宋_GB2312" w:eastAsia="仿宋_GB2312" w:hint="eastAsia"/>
          <w:color w:val="000000"/>
          <w:sz w:val="32"/>
        </w:rPr>
      </w:pP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为切实贯彻落实“地质立局、地质强队”的发展战略，充分调动广大职工学习积极性，使全队广大职工的技术和管理水平不断提高，实现我队又好又快的发展，特制定本办法。</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一、学习形式</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职工继续教育可采取岗位培训、座谈研讨、学术讲座</w:t>
      </w:r>
      <w:r>
        <w:rPr>
          <w:rFonts w:ascii="仿宋_GB2312" w:eastAsia="仿宋_GB2312" w:hint="eastAsia"/>
          <w:color w:val="000000"/>
          <w:sz w:val="28"/>
          <w:szCs w:val="28"/>
        </w:rPr>
        <w:t>、业务进修、个人自学等形式。</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二、组织与管理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队劳人科主持组织与管理队职工的继续教育工作。各部门要在每年的</w:t>
      </w:r>
      <w:r>
        <w:rPr>
          <w:rFonts w:ascii="仿宋_GB2312" w:eastAsia="仿宋_GB2312" w:hint="eastAsia"/>
          <w:color w:val="000000"/>
          <w:sz w:val="28"/>
          <w:szCs w:val="28"/>
        </w:rPr>
        <w:t>1</w:t>
      </w:r>
      <w:r>
        <w:rPr>
          <w:rFonts w:ascii="仿宋_GB2312" w:eastAsia="仿宋_GB2312" w:hint="eastAsia"/>
          <w:color w:val="000000"/>
          <w:sz w:val="28"/>
          <w:szCs w:val="28"/>
        </w:rPr>
        <w:t>月</w:t>
      </w:r>
      <w:r>
        <w:rPr>
          <w:rFonts w:ascii="仿宋_GB2312" w:eastAsia="仿宋_GB2312" w:hint="eastAsia"/>
          <w:color w:val="000000"/>
          <w:sz w:val="28"/>
          <w:szCs w:val="28"/>
        </w:rPr>
        <w:t>31</w:t>
      </w:r>
      <w:r>
        <w:rPr>
          <w:rFonts w:ascii="仿宋_GB2312" w:eastAsia="仿宋_GB2312" w:hint="eastAsia"/>
          <w:color w:val="000000"/>
          <w:sz w:val="28"/>
          <w:szCs w:val="28"/>
        </w:rPr>
        <w:t>日前申报本年度职工培训或个人学习计划，经审核批准后纳入大队本年度职工继续教育总体计划。</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队属各单位要把继续教育工作作为本部门整体工作的重要部分来抓，支持和鼓励职工参加各类培训学习。每年要根据工作需要有针对性地做好本部门职工培训的计划和组织实施，注重培养年轻骨干。</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三、经费的使用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队职工继续教育经费的使用要本着节约、实效、公开的原则，做到专款专用。队劳人科根据岗位配置确定各部门当年继续</w:t>
      </w:r>
      <w:r>
        <w:rPr>
          <w:rFonts w:ascii="仿宋_GB2312" w:eastAsia="仿宋_GB2312" w:hint="eastAsia"/>
          <w:color w:val="000000"/>
          <w:sz w:val="28"/>
          <w:szCs w:val="28"/>
        </w:rPr>
        <w:t>教育经费的总额度，开支要控制在额度范围内。</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凡个人参加与现从事岗位一致的培训、学习的职工，需到队劳人科领取《</w:t>
      </w:r>
      <w:r>
        <w:rPr>
          <w:rFonts w:ascii="仿宋_GB2312" w:eastAsia="仿宋_GB2312" w:hint="eastAsia"/>
          <w:color w:val="000000"/>
          <w:sz w:val="28"/>
          <w:szCs w:val="28"/>
        </w:rPr>
        <w:t>324</w:t>
      </w:r>
      <w:r>
        <w:rPr>
          <w:rFonts w:ascii="仿宋_GB2312" w:eastAsia="仿宋_GB2312" w:hint="eastAsia"/>
          <w:color w:val="000000"/>
          <w:sz w:val="28"/>
          <w:szCs w:val="28"/>
        </w:rPr>
        <w:t>队职工培训学习申请表》，经部门领导同意，队办公会议研究通过后，交劳人科备案。学习毕业后持有效凭证和证书按规定报销学费。</w:t>
      </w:r>
    </w:p>
    <w:p w:rsidR="00000000" w:rsidRDefault="00A52295">
      <w:pPr>
        <w:spacing w:line="480" w:lineRule="exact"/>
        <w:ind w:firstLineChars="200" w:firstLine="536"/>
        <w:rPr>
          <w:rFonts w:ascii="仿宋_GB2312" w:eastAsia="仿宋_GB2312" w:hint="eastAsia"/>
          <w:color w:val="000000"/>
          <w:spacing w:val="-6"/>
          <w:sz w:val="28"/>
          <w:szCs w:val="28"/>
        </w:rPr>
      </w:pPr>
      <w:r>
        <w:rPr>
          <w:rFonts w:ascii="仿宋_GB2312" w:eastAsia="仿宋_GB2312" w:hint="eastAsia"/>
          <w:color w:val="000000"/>
          <w:spacing w:val="-6"/>
          <w:sz w:val="28"/>
          <w:szCs w:val="28"/>
        </w:rPr>
        <w:t>3.</w:t>
      </w:r>
      <w:r>
        <w:rPr>
          <w:rFonts w:ascii="仿宋_GB2312" w:eastAsia="仿宋_GB2312" w:hint="eastAsia"/>
          <w:color w:val="000000"/>
          <w:spacing w:val="-6"/>
          <w:sz w:val="28"/>
          <w:szCs w:val="28"/>
        </w:rPr>
        <w:t>获准参加学习的职工，学习费用由队和个人共同承担。专科按学费的</w:t>
      </w:r>
      <w:r>
        <w:rPr>
          <w:rFonts w:ascii="仿宋_GB2312" w:eastAsia="仿宋_GB2312" w:hint="eastAsia"/>
          <w:color w:val="000000"/>
          <w:spacing w:val="-6"/>
          <w:sz w:val="28"/>
          <w:szCs w:val="28"/>
        </w:rPr>
        <w:t>1</w:t>
      </w:r>
      <w:r>
        <w:rPr>
          <w:rFonts w:ascii="仿宋_GB2312" w:eastAsia="仿宋_GB2312" w:hint="eastAsia"/>
          <w:color w:val="000000"/>
          <w:spacing w:val="-6"/>
          <w:sz w:val="28"/>
          <w:szCs w:val="28"/>
        </w:rPr>
        <w:t>：</w:t>
      </w:r>
      <w:r>
        <w:rPr>
          <w:rFonts w:ascii="仿宋_GB2312" w:eastAsia="仿宋_GB2312" w:hint="eastAsia"/>
          <w:color w:val="000000"/>
          <w:spacing w:val="-6"/>
          <w:sz w:val="28"/>
          <w:szCs w:val="28"/>
        </w:rPr>
        <w:t>3</w:t>
      </w:r>
      <w:r>
        <w:rPr>
          <w:rFonts w:ascii="仿宋_GB2312" w:eastAsia="仿宋_GB2312" w:hint="eastAsia"/>
          <w:color w:val="000000"/>
          <w:spacing w:val="-6"/>
          <w:sz w:val="28"/>
          <w:szCs w:val="28"/>
        </w:rPr>
        <w:t>比例报销；本科按学费的</w:t>
      </w:r>
      <w:r>
        <w:rPr>
          <w:rFonts w:ascii="仿宋_GB2312" w:eastAsia="仿宋_GB2312" w:hint="eastAsia"/>
          <w:color w:val="000000"/>
          <w:spacing w:val="-6"/>
          <w:sz w:val="28"/>
          <w:szCs w:val="28"/>
        </w:rPr>
        <w:t>1</w:t>
      </w:r>
      <w:r>
        <w:rPr>
          <w:rFonts w:ascii="仿宋_GB2312" w:eastAsia="仿宋_GB2312" w:hint="eastAsia"/>
          <w:color w:val="000000"/>
          <w:spacing w:val="-6"/>
          <w:sz w:val="28"/>
          <w:szCs w:val="28"/>
        </w:rPr>
        <w:t>：</w:t>
      </w:r>
      <w:r>
        <w:rPr>
          <w:rFonts w:ascii="仿宋_GB2312" w:eastAsia="仿宋_GB2312" w:hint="eastAsia"/>
          <w:color w:val="000000"/>
          <w:spacing w:val="-6"/>
          <w:sz w:val="28"/>
          <w:szCs w:val="28"/>
        </w:rPr>
        <w:t>2</w:t>
      </w:r>
      <w:r>
        <w:rPr>
          <w:rFonts w:ascii="仿宋_GB2312" w:eastAsia="仿宋_GB2312" w:hint="eastAsia"/>
          <w:color w:val="000000"/>
          <w:spacing w:val="-6"/>
          <w:sz w:val="28"/>
          <w:szCs w:val="28"/>
        </w:rPr>
        <w:t>比例报销；研究生按学费</w:t>
      </w:r>
      <w:r>
        <w:rPr>
          <w:rFonts w:ascii="仿宋_GB2312" w:eastAsia="仿宋_GB2312" w:hint="eastAsia"/>
          <w:color w:val="000000"/>
          <w:spacing w:val="-6"/>
          <w:sz w:val="28"/>
          <w:szCs w:val="28"/>
        </w:rPr>
        <w:t>2</w:t>
      </w:r>
      <w:r>
        <w:rPr>
          <w:rFonts w:ascii="仿宋_GB2312" w:eastAsia="仿宋_GB2312" w:hint="eastAsia"/>
          <w:color w:val="000000"/>
          <w:spacing w:val="-6"/>
          <w:sz w:val="28"/>
          <w:szCs w:val="28"/>
        </w:rPr>
        <w:t>：</w:t>
      </w:r>
      <w:r>
        <w:rPr>
          <w:rFonts w:ascii="仿宋_GB2312" w:eastAsia="仿宋_GB2312" w:hint="eastAsia"/>
          <w:color w:val="000000"/>
          <w:spacing w:val="-6"/>
          <w:sz w:val="28"/>
          <w:szCs w:val="28"/>
        </w:rPr>
        <w:t>3</w:t>
      </w:r>
      <w:r>
        <w:rPr>
          <w:rFonts w:ascii="仿宋_GB2312" w:eastAsia="仿宋_GB2312" w:hint="eastAsia"/>
          <w:color w:val="000000"/>
          <w:spacing w:val="-6"/>
          <w:sz w:val="28"/>
          <w:szCs w:val="28"/>
        </w:rPr>
        <w:t>比例报销；硕、博士生按</w:t>
      </w:r>
      <w:r>
        <w:rPr>
          <w:rFonts w:ascii="仿宋_GB2312" w:eastAsia="仿宋_GB2312" w:hint="eastAsia"/>
          <w:color w:val="000000"/>
          <w:spacing w:val="-6"/>
          <w:sz w:val="28"/>
          <w:szCs w:val="28"/>
        </w:rPr>
        <w:t>100%</w:t>
      </w:r>
      <w:r>
        <w:rPr>
          <w:rFonts w:ascii="仿宋_GB2312" w:eastAsia="仿宋_GB2312" w:hint="eastAsia"/>
          <w:color w:val="000000"/>
          <w:spacing w:val="-6"/>
          <w:sz w:val="28"/>
          <w:szCs w:val="28"/>
        </w:rPr>
        <w:t>报销。五年内调出本队的需退出已报销学费，否则不予办理相关手续，本局系统的除外。</w:t>
      </w:r>
    </w:p>
    <w:p w:rsidR="00000000" w:rsidRDefault="00A52295">
      <w:pPr>
        <w:spacing w:line="480" w:lineRule="exact"/>
        <w:ind w:firstLineChars="200" w:firstLine="536"/>
        <w:rPr>
          <w:rFonts w:ascii="仿宋_GB2312" w:eastAsia="仿宋_GB2312" w:hint="eastAsia"/>
          <w:color w:val="000000"/>
          <w:spacing w:val="-6"/>
          <w:sz w:val="28"/>
          <w:szCs w:val="28"/>
        </w:rPr>
      </w:pPr>
      <w:r>
        <w:rPr>
          <w:rFonts w:ascii="仿宋_GB2312" w:eastAsia="仿宋_GB2312" w:hint="eastAsia"/>
          <w:color w:val="000000"/>
          <w:spacing w:val="-6"/>
          <w:sz w:val="28"/>
          <w:szCs w:val="28"/>
        </w:rPr>
        <w:t>4.</w:t>
      </w:r>
      <w:r>
        <w:rPr>
          <w:rFonts w:ascii="仿宋_GB2312" w:eastAsia="仿宋_GB2312" w:hint="eastAsia"/>
          <w:color w:val="000000"/>
          <w:spacing w:val="-6"/>
          <w:sz w:val="28"/>
          <w:szCs w:val="28"/>
        </w:rPr>
        <w:t>报考地质、岩土、安全等队工作需要的</w:t>
      </w:r>
      <w:r>
        <w:rPr>
          <w:rFonts w:ascii="仿宋_GB2312" w:eastAsia="仿宋_GB2312" w:hint="eastAsia"/>
          <w:color w:val="000000"/>
          <w:spacing w:val="-6"/>
          <w:sz w:val="28"/>
          <w:szCs w:val="28"/>
        </w:rPr>
        <w:t>注册工程师及注册会计师的，</w:t>
      </w:r>
      <w:r>
        <w:rPr>
          <w:rFonts w:ascii="仿宋_GB2312" w:eastAsia="仿宋_GB2312" w:hint="eastAsia"/>
          <w:color w:val="000000"/>
          <w:spacing w:val="-6"/>
          <w:sz w:val="28"/>
          <w:szCs w:val="28"/>
        </w:rPr>
        <w:lastRenderedPageBreak/>
        <w:t>给予一次报考机会，费用在大队报销一半。考试通过取得资格证书后，必须在队注册，资格证书由大队保管，规定服务年限，签订劳动合同后，大队给予一次性奖励伍仟元（￥</w:t>
      </w:r>
      <w:r>
        <w:rPr>
          <w:rFonts w:ascii="仿宋_GB2312" w:eastAsia="仿宋_GB2312" w:hint="eastAsia"/>
          <w:color w:val="000000"/>
          <w:spacing w:val="-6"/>
          <w:sz w:val="28"/>
          <w:szCs w:val="28"/>
        </w:rPr>
        <w:t>5000</w:t>
      </w:r>
      <w:r>
        <w:rPr>
          <w:rFonts w:ascii="仿宋_GB2312" w:eastAsia="仿宋_GB2312" w:hint="eastAsia"/>
          <w:color w:val="000000"/>
          <w:spacing w:val="-6"/>
          <w:sz w:val="28"/>
          <w:szCs w:val="28"/>
        </w:rPr>
        <w:t>元）。</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5.</w:t>
      </w:r>
      <w:r>
        <w:rPr>
          <w:rFonts w:ascii="仿宋_GB2312" w:eastAsia="仿宋_GB2312" w:hint="eastAsia"/>
          <w:color w:val="000000"/>
          <w:sz w:val="28"/>
          <w:szCs w:val="28"/>
        </w:rPr>
        <w:t>经济实体因工作需要派员参加的新技术、新理论、新方法、新工艺等培训，其学习费用由大队和经济实体各承担一半。</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下列几种情况不属于继续教育经费资助范围：</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⑴与队组织的培训内容相似和同一内容重复培训的；</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⑵取得与队工作不相关的职业资格证书的学习；</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⑶与工作、专业不相关的培训、学习。</w:t>
      </w:r>
    </w:p>
    <w:p w:rsidR="00000000" w:rsidRDefault="00A52295">
      <w:pPr>
        <w:spacing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四、考核办法</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队实施“</w:t>
      </w:r>
      <w:r>
        <w:rPr>
          <w:rFonts w:ascii="仿宋_GB2312" w:eastAsia="仿宋_GB2312" w:hint="eastAsia"/>
          <w:color w:val="000000"/>
          <w:sz w:val="28"/>
          <w:szCs w:val="28"/>
        </w:rPr>
        <w:t>324</w:t>
      </w:r>
      <w:r>
        <w:rPr>
          <w:rFonts w:ascii="仿宋_GB2312" w:eastAsia="仿宋_GB2312" w:hint="eastAsia"/>
          <w:color w:val="000000"/>
          <w:sz w:val="28"/>
          <w:szCs w:val="28"/>
        </w:rPr>
        <w:t>队继续教育证书”登记的制度，各部门应认真统计职工年度继续教育情况，每年</w:t>
      </w:r>
      <w:r>
        <w:rPr>
          <w:rFonts w:ascii="仿宋_GB2312" w:eastAsia="仿宋_GB2312" w:hint="eastAsia"/>
          <w:color w:val="000000"/>
          <w:sz w:val="28"/>
          <w:szCs w:val="28"/>
        </w:rPr>
        <w:t>12</w:t>
      </w:r>
      <w:r>
        <w:rPr>
          <w:rFonts w:ascii="仿宋_GB2312" w:eastAsia="仿宋_GB2312" w:hint="eastAsia"/>
          <w:color w:val="000000"/>
          <w:sz w:val="28"/>
          <w:szCs w:val="28"/>
        </w:rPr>
        <w:t>月中旬前将本部门职工教育学时完成情况报队劳人科。</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按照培训、考核、使用相结合的原则，队将职工培训学习情况作为年度考核和岗位聘任的重要指标。年度内不能完成继续教育学时不得评为优秀；聘期内不能完成继续教育学时不得聘任高一级岗位。</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五</w:t>
      </w:r>
      <w:r>
        <w:rPr>
          <w:rFonts w:ascii="黑体" w:eastAsia="黑体" w:hint="eastAsia"/>
          <w:b/>
          <w:color w:val="000000"/>
          <w:sz w:val="28"/>
          <w:szCs w:val="28"/>
        </w:rPr>
        <w:t>、</w:t>
      </w:r>
      <w:r>
        <w:rPr>
          <w:rFonts w:ascii="仿宋_GB2312" w:eastAsia="仿宋_GB2312" w:hint="eastAsia"/>
          <w:b/>
          <w:color w:val="000000"/>
          <w:sz w:val="28"/>
          <w:szCs w:val="28"/>
        </w:rPr>
        <w:t>本办法由队劳人科负责解释。</w:t>
      </w: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jc w:val="center"/>
        <w:rPr>
          <w:rFonts w:ascii="宋体" w:hAnsi="宋体" w:hint="eastAsia"/>
          <w:b/>
          <w:bCs/>
          <w:color w:val="000000"/>
          <w:sz w:val="36"/>
          <w:szCs w:val="36"/>
        </w:rPr>
      </w:pPr>
    </w:p>
    <w:p w:rsidR="00000000" w:rsidRDefault="00A52295">
      <w:pPr>
        <w:rPr>
          <w:rFonts w:ascii="宋体" w:hAnsi="宋体" w:hint="eastAsia"/>
          <w:b/>
          <w:bCs/>
          <w:color w:val="000000"/>
          <w:sz w:val="36"/>
          <w:szCs w:val="36"/>
        </w:rPr>
      </w:pPr>
    </w:p>
    <w:p w:rsidR="00000000" w:rsidRDefault="00A52295">
      <w:pPr>
        <w:spacing w:line="480" w:lineRule="exact"/>
        <w:rPr>
          <w:rFonts w:ascii="仿宋_GB2312" w:eastAsia="仿宋_GB2312" w:hint="eastAsia"/>
          <w:color w:val="000000"/>
          <w:sz w:val="28"/>
          <w:szCs w:val="28"/>
        </w:rPr>
      </w:pPr>
    </w:p>
    <w:p w:rsidR="00000000" w:rsidRDefault="00A52295">
      <w:pPr>
        <w:spacing w:line="480" w:lineRule="exact"/>
        <w:jc w:val="center"/>
        <w:rPr>
          <w:rFonts w:hint="eastAsia"/>
          <w:b/>
          <w:color w:val="000000"/>
          <w:sz w:val="36"/>
          <w:szCs w:val="36"/>
        </w:rPr>
      </w:pPr>
    </w:p>
    <w:p w:rsidR="00000000" w:rsidRDefault="00A52295">
      <w:pPr>
        <w:spacing w:line="480" w:lineRule="exact"/>
        <w:jc w:val="center"/>
        <w:rPr>
          <w:rFonts w:hint="eastAsia"/>
          <w:b/>
          <w:color w:val="000000"/>
          <w:sz w:val="36"/>
          <w:szCs w:val="36"/>
        </w:rPr>
      </w:pPr>
    </w:p>
    <w:p w:rsidR="00000000" w:rsidRDefault="00A52295">
      <w:pPr>
        <w:spacing w:line="480" w:lineRule="exact"/>
        <w:jc w:val="center"/>
        <w:rPr>
          <w:rFonts w:hint="eastAsia"/>
          <w:b/>
          <w:color w:val="000000"/>
          <w:sz w:val="36"/>
          <w:szCs w:val="36"/>
        </w:rPr>
      </w:pPr>
    </w:p>
    <w:p w:rsidR="00000000" w:rsidRDefault="00A52295">
      <w:pPr>
        <w:spacing w:line="480" w:lineRule="exact"/>
        <w:jc w:val="center"/>
        <w:outlineLvl w:val="0"/>
        <w:rPr>
          <w:rFonts w:ascii="宋体" w:hAnsi="宋体" w:hint="eastAsia"/>
          <w:b/>
          <w:bCs/>
          <w:color w:val="000000"/>
          <w:sz w:val="36"/>
          <w:szCs w:val="36"/>
        </w:rPr>
      </w:pPr>
      <w:bookmarkStart w:id="36" w:name="_Toc390352389"/>
      <w:bookmarkStart w:id="37" w:name="_Toc390352565"/>
      <w:r>
        <w:rPr>
          <w:rFonts w:hint="eastAsia"/>
          <w:b/>
          <w:color w:val="000000"/>
          <w:sz w:val="36"/>
          <w:szCs w:val="36"/>
        </w:rPr>
        <w:lastRenderedPageBreak/>
        <w:t>324</w:t>
      </w:r>
      <w:r>
        <w:rPr>
          <w:rFonts w:hint="eastAsia"/>
          <w:b/>
          <w:color w:val="000000"/>
          <w:sz w:val="36"/>
          <w:szCs w:val="36"/>
        </w:rPr>
        <w:t>地质队工资、津贴和奖金发放管理暂行办法</w:t>
      </w:r>
      <w:bookmarkEnd w:id="36"/>
      <w:bookmarkEnd w:id="37"/>
    </w:p>
    <w:p w:rsidR="00000000" w:rsidRDefault="00A52295">
      <w:pPr>
        <w:pStyle w:val="a7"/>
        <w:spacing w:after="0" w:line="480" w:lineRule="exact"/>
        <w:jc w:val="center"/>
        <w:rPr>
          <w:rFonts w:ascii="楷体_GB2312" w:eastAsia="楷体_GB2312" w:hint="eastAsia"/>
          <w:color w:val="000000"/>
          <w:sz w:val="28"/>
          <w:szCs w:val="28"/>
        </w:rPr>
      </w:pPr>
      <w:r>
        <w:rPr>
          <w:rFonts w:hint="eastAsia"/>
        </w:rPr>
        <w:t>(2008</w:t>
      </w:r>
      <w:r>
        <w:rPr>
          <w:rFonts w:hint="eastAsia"/>
        </w:rPr>
        <w:t>年</w:t>
      </w:r>
      <w:r>
        <w:rPr>
          <w:rFonts w:hint="eastAsia"/>
        </w:rPr>
        <w:t>6</w:t>
      </w:r>
      <w:r>
        <w:rPr>
          <w:rFonts w:hint="eastAsia"/>
        </w:rPr>
        <w:t>月</w:t>
      </w:r>
      <w:r>
        <w:rPr>
          <w:rFonts w:hint="eastAsia"/>
        </w:rPr>
        <w:t>19</w:t>
      </w:r>
      <w:r>
        <w:rPr>
          <w:rFonts w:hint="eastAsia"/>
        </w:rPr>
        <w:t>日</w:t>
      </w:r>
      <w:r>
        <w:rPr>
          <w:rFonts w:hint="eastAsia"/>
        </w:rPr>
        <w:t xml:space="preserve">  </w:t>
      </w:r>
      <w:r>
        <w:rPr>
          <w:rFonts w:hint="eastAsia"/>
        </w:rPr>
        <w:t>地人〔</w:t>
      </w:r>
      <w:r>
        <w:rPr>
          <w:rFonts w:hint="eastAsia"/>
        </w:rPr>
        <w:t>2008</w:t>
      </w:r>
      <w:r>
        <w:rPr>
          <w:rFonts w:hint="eastAsia"/>
        </w:rPr>
        <w:t>〕</w:t>
      </w:r>
      <w:r>
        <w:rPr>
          <w:rFonts w:hint="eastAsia"/>
        </w:rPr>
        <w:t>28</w:t>
      </w:r>
      <w:r>
        <w:rPr>
          <w:rFonts w:hint="eastAsia"/>
        </w:rPr>
        <w:t>号</w:t>
      </w:r>
      <w:r>
        <w:rPr>
          <w:rFonts w:hint="eastAsia"/>
        </w:rPr>
        <w:t>)</w:t>
      </w:r>
    </w:p>
    <w:p w:rsidR="00000000" w:rsidRDefault="00A52295">
      <w:pPr>
        <w:spacing w:line="480" w:lineRule="exact"/>
        <w:ind w:firstLineChars="200" w:firstLine="562"/>
        <w:jc w:val="center"/>
        <w:rPr>
          <w:rFonts w:ascii="仿宋_GB2312" w:eastAsia="仿宋_GB2312" w:hint="eastAsia"/>
          <w:b/>
          <w:bCs/>
          <w:color w:val="000000"/>
          <w:sz w:val="28"/>
          <w:szCs w:val="28"/>
        </w:rPr>
      </w:pPr>
      <w:r>
        <w:rPr>
          <w:rFonts w:ascii="仿宋_GB2312" w:eastAsia="仿宋_GB2312" w:hint="eastAsia"/>
          <w:b/>
          <w:bCs/>
          <w:color w:val="000000"/>
          <w:sz w:val="28"/>
          <w:szCs w:val="28"/>
        </w:rPr>
        <w:t>第一章</w:t>
      </w:r>
      <w:r>
        <w:rPr>
          <w:rFonts w:ascii="仿宋_GB2312" w:eastAsia="仿宋_GB2312" w:hint="eastAsia"/>
          <w:b/>
          <w:bCs/>
          <w:color w:val="000000"/>
          <w:sz w:val="28"/>
          <w:szCs w:val="28"/>
        </w:rPr>
        <w:t xml:space="preserve">  </w:t>
      </w:r>
      <w:r>
        <w:rPr>
          <w:rFonts w:ascii="仿宋_GB2312" w:eastAsia="仿宋_GB2312" w:hint="eastAsia"/>
          <w:b/>
          <w:bCs/>
          <w:color w:val="000000"/>
          <w:sz w:val="28"/>
          <w:szCs w:val="28"/>
        </w:rPr>
        <w:t>总</w:t>
      </w:r>
      <w:r>
        <w:rPr>
          <w:rFonts w:ascii="仿宋_GB2312" w:eastAsia="仿宋_GB2312" w:hint="eastAsia"/>
          <w:b/>
          <w:bCs/>
          <w:color w:val="000000"/>
          <w:sz w:val="28"/>
          <w:szCs w:val="28"/>
        </w:rPr>
        <w:t xml:space="preserve">  </w:t>
      </w:r>
      <w:r>
        <w:rPr>
          <w:rFonts w:ascii="仿宋_GB2312" w:eastAsia="仿宋_GB2312" w:hint="eastAsia"/>
          <w:b/>
          <w:bCs/>
          <w:color w:val="000000"/>
          <w:sz w:val="28"/>
          <w:szCs w:val="28"/>
        </w:rPr>
        <w:t>则</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第一条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为了加强对职工工资、津贴和奖</w:t>
      </w:r>
      <w:r>
        <w:rPr>
          <w:rFonts w:ascii="仿宋_GB2312" w:eastAsia="仿宋_GB2312" w:hint="eastAsia"/>
          <w:color w:val="000000"/>
          <w:sz w:val="28"/>
          <w:szCs w:val="28"/>
        </w:rPr>
        <w:t>金发放的管理，规范职工收入的统计工作，保障职工合法权益，根据有关法律、法规，结合我队实际，特制定本办法。</w:t>
      </w:r>
    </w:p>
    <w:p w:rsidR="00000000" w:rsidRDefault="00A52295">
      <w:pPr>
        <w:pStyle w:val="a7"/>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第二条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本办法所称工资、津贴和奖金是指按照国家统一的工资制度和标准及我队相关规定，支付给在岗职工、待岗职工及离退休人员的劳动报酬和各种补贴。</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第三条</w:t>
      </w:r>
      <w:r>
        <w:rPr>
          <w:rFonts w:ascii="仿宋_GB2312" w:eastAsia="仿宋_GB2312" w:hint="eastAsia"/>
          <w:color w:val="000000"/>
          <w:sz w:val="28"/>
          <w:szCs w:val="28"/>
        </w:rPr>
        <w:t xml:space="preserve">  </w:t>
      </w:r>
      <w:r>
        <w:rPr>
          <w:rFonts w:ascii="仿宋_GB2312" w:eastAsia="仿宋_GB2312" w:hint="eastAsia"/>
          <w:color w:val="000000"/>
          <w:spacing w:val="-6"/>
          <w:sz w:val="28"/>
          <w:szCs w:val="28"/>
        </w:rPr>
        <w:t>我队实行月工资制，每月</w:t>
      </w:r>
      <w:r>
        <w:rPr>
          <w:rFonts w:ascii="仿宋_GB2312" w:eastAsia="仿宋_GB2312" w:hint="eastAsia"/>
          <w:color w:val="000000"/>
          <w:spacing w:val="-6"/>
          <w:sz w:val="28"/>
          <w:szCs w:val="28"/>
        </w:rPr>
        <w:t>5</w:t>
      </w:r>
      <w:r>
        <w:rPr>
          <w:rFonts w:ascii="仿宋_GB2312" w:eastAsia="仿宋_GB2312" w:hint="eastAsia"/>
          <w:color w:val="000000"/>
          <w:spacing w:val="-6"/>
          <w:sz w:val="28"/>
          <w:szCs w:val="28"/>
        </w:rPr>
        <w:t>日前收取考勤表，</w:t>
      </w:r>
      <w:r>
        <w:rPr>
          <w:rFonts w:ascii="仿宋_GB2312" w:eastAsia="仿宋_GB2312" w:hint="eastAsia"/>
          <w:color w:val="000000"/>
          <w:spacing w:val="-6"/>
          <w:sz w:val="28"/>
          <w:szCs w:val="28"/>
        </w:rPr>
        <w:t>15</w:t>
      </w:r>
      <w:r>
        <w:rPr>
          <w:rFonts w:ascii="仿宋_GB2312" w:eastAsia="仿宋_GB2312" w:hint="eastAsia"/>
          <w:color w:val="000000"/>
          <w:spacing w:val="-6"/>
          <w:sz w:val="28"/>
          <w:szCs w:val="28"/>
        </w:rPr>
        <w:t>日前发放本月工资（在职人员为上月工资）。队属经营实体自行决定发放</w:t>
      </w:r>
      <w:r>
        <w:rPr>
          <w:rFonts w:ascii="仿宋_GB2312" w:eastAsia="仿宋_GB2312" w:hint="eastAsia"/>
          <w:color w:val="000000"/>
          <w:sz w:val="28"/>
          <w:szCs w:val="28"/>
        </w:rPr>
        <w:t>日期。</w:t>
      </w:r>
    </w:p>
    <w:p w:rsidR="00000000" w:rsidRDefault="00A52295">
      <w:pPr>
        <w:spacing w:line="480" w:lineRule="exact"/>
        <w:ind w:firstLineChars="200" w:firstLine="562"/>
        <w:jc w:val="center"/>
        <w:rPr>
          <w:rFonts w:ascii="仿宋_GB2312" w:eastAsia="仿宋_GB2312" w:hint="eastAsia"/>
          <w:b/>
          <w:bCs/>
          <w:color w:val="000000"/>
          <w:sz w:val="28"/>
          <w:szCs w:val="28"/>
        </w:rPr>
      </w:pPr>
      <w:r>
        <w:rPr>
          <w:rFonts w:ascii="仿宋_GB2312" w:eastAsia="仿宋_GB2312" w:hint="eastAsia"/>
          <w:b/>
          <w:bCs/>
          <w:color w:val="000000"/>
          <w:sz w:val="28"/>
          <w:szCs w:val="28"/>
        </w:rPr>
        <w:t>第二章</w:t>
      </w:r>
      <w:r>
        <w:rPr>
          <w:rFonts w:ascii="仿宋_GB2312" w:eastAsia="仿宋_GB2312" w:hint="eastAsia"/>
          <w:b/>
          <w:bCs/>
          <w:color w:val="000000"/>
          <w:sz w:val="28"/>
          <w:szCs w:val="28"/>
        </w:rPr>
        <w:t xml:space="preserve">  </w:t>
      </w:r>
      <w:r>
        <w:rPr>
          <w:rFonts w:ascii="仿宋_GB2312" w:eastAsia="仿宋_GB2312" w:hint="eastAsia"/>
          <w:b/>
          <w:bCs/>
          <w:color w:val="000000"/>
          <w:sz w:val="28"/>
          <w:szCs w:val="28"/>
        </w:rPr>
        <w:t>工资及津贴管理责任</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第四条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工资及津贴发放的标准由人事科负责，队属经营实体制定的工资、津贴和奖金发放标准应事先报人事科和分管</w:t>
      </w:r>
      <w:r>
        <w:rPr>
          <w:rFonts w:ascii="仿宋_GB2312" w:eastAsia="仿宋_GB2312" w:hint="eastAsia"/>
          <w:color w:val="000000"/>
          <w:sz w:val="28"/>
          <w:szCs w:val="28"/>
        </w:rPr>
        <w:t>队领导审批，财务科负责全队职工及离退休人员工资、津贴和奖金的核算及发放工作。</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第五条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按照队有关规定，财务科在银行为全队在职职工、离退休人员统一开设个人工资及津贴发放账户（含存折和工资卡），每月按时将个人工资及津贴转入个人银行账户。</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第六条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新进人员由人事科向财务科提供个人工资账户的开户信息资料，由财务科负责办理个人工资帐户。</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第七条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职工因个人原因造成存折或工资卡丢失，应及时到银行办理挂失手续，并到财务科申请重新设立账户，同时提供个人相关信息。因个人原因，造成工资及津贴延迟发放、未发放或错发放的情况</w:t>
      </w:r>
      <w:r>
        <w:rPr>
          <w:rFonts w:ascii="仿宋_GB2312" w:eastAsia="仿宋_GB2312" w:hint="eastAsia"/>
          <w:color w:val="000000"/>
          <w:sz w:val="28"/>
          <w:szCs w:val="28"/>
        </w:rPr>
        <w:t>，财务科不承担责任。</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第八条</w:t>
      </w:r>
      <w:r>
        <w:rPr>
          <w:rFonts w:ascii="仿宋_GB2312" w:eastAsia="仿宋_GB2312" w:hint="eastAsia"/>
          <w:color w:val="000000"/>
          <w:sz w:val="28"/>
          <w:szCs w:val="28"/>
        </w:rPr>
        <w:t xml:space="preserve">  </w:t>
      </w:r>
      <w:r>
        <w:rPr>
          <w:rFonts w:ascii="仿宋_GB2312" w:eastAsia="仿宋_GB2312" w:hint="eastAsia"/>
          <w:color w:val="000000"/>
          <w:sz w:val="28"/>
          <w:szCs w:val="28"/>
        </w:rPr>
        <w:t>用卡存取款的，应定期到银行进行存折查询。</w:t>
      </w:r>
    </w:p>
    <w:p w:rsidR="00000000" w:rsidRDefault="00A52295">
      <w:pPr>
        <w:spacing w:line="480" w:lineRule="exact"/>
        <w:ind w:firstLineChars="200" w:firstLine="562"/>
        <w:jc w:val="center"/>
        <w:rPr>
          <w:rFonts w:ascii="仿宋_GB2312" w:eastAsia="仿宋_GB2312" w:hint="eastAsia"/>
          <w:b/>
          <w:bCs/>
          <w:color w:val="000000"/>
          <w:sz w:val="28"/>
          <w:szCs w:val="28"/>
        </w:rPr>
      </w:pPr>
      <w:r>
        <w:rPr>
          <w:rFonts w:ascii="仿宋_GB2312" w:eastAsia="仿宋_GB2312" w:hint="eastAsia"/>
          <w:b/>
          <w:bCs/>
          <w:color w:val="000000"/>
          <w:sz w:val="28"/>
          <w:szCs w:val="28"/>
        </w:rPr>
        <w:t>第三章</w:t>
      </w:r>
      <w:r>
        <w:rPr>
          <w:rFonts w:ascii="仿宋_GB2312" w:eastAsia="仿宋_GB2312" w:hint="eastAsia"/>
          <w:b/>
          <w:bCs/>
          <w:color w:val="000000"/>
          <w:sz w:val="28"/>
          <w:szCs w:val="28"/>
        </w:rPr>
        <w:t xml:space="preserve">  </w:t>
      </w:r>
      <w:r>
        <w:rPr>
          <w:rFonts w:ascii="仿宋_GB2312" w:eastAsia="仿宋_GB2312" w:hint="eastAsia"/>
          <w:b/>
          <w:bCs/>
          <w:color w:val="000000"/>
          <w:sz w:val="28"/>
          <w:szCs w:val="28"/>
        </w:rPr>
        <w:t>工资及津贴发放管理原则</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第九条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人事科应于每月</w:t>
      </w:r>
      <w:r>
        <w:rPr>
          <w:rFonts w:ascii="仿宋_GB2312" w:eastAsia="仿宋_GB2312" w:hint="eastAsia"/>
          <w:color w:val="000000"/>
          <w:sz w:val="28"/>
          <w:szCs w:val="28"/>
        </w:rPr>
        <w:t>5</w:t>
      </w:r>
      <w:r>
        <w:rPr>
          <w:rFonts w:ascii="仿宋_GB2312" w:eastAsia="仿宋_GB2312" w:hint="eastAsia"/>
          <w:color w:val="000000"/>
          <w:sz w:val="28"/>
          <w:szCs w:val="28"/>
        </w:rPr>
        <w:t>日前将当月职工基本工资、效益工资及</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津贴的变化情况送至财务科，以保障财务科</w:t>
      </w:r>
      <w:r>
        <w:rPr>
          <w:rFonts w:ascii="仿宋_GB2312" w:eastAsia="仿宋_GB2312" w:hint="eastAsia"/>
          <w:color w:val="000000"/>
          <w:sz w:val="28"/>
          <w:szCs w:val="28"/>
        </w:rPr>
        <w:t>15</w:t>
      </w:r>
      <w:r>
        <w:rPr>
          <w:rFonts w:ascii="仿宋_GB2312" w:eastAsia="仿宋_GB2312" w:hint="eastAsia"/>
          <w:color w:val="000000"/>
          <w:sz w:val="28"/>
          <w:szCs w:val="28"/>
        </w:rPr>
        <w:t>日前准时发放。</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lastRenderedPageBreak/>
        <w:t>第十条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工资标准变动必须有人事科负责人签字并盖章的书面通知，工资关系内部调整以人事科书面通知或上级组织部门文件为准。</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第十一条</w:t>
      </w:r>
      <w:r>
        <w:rPr>
          <w:rFonts w:ascii="仿宋_GB2312" w:eastAsia="仿宋_GB2312" w:hint="eastAsia"/>
          <w:color w:val="000000"/>
          <w:sz w:val="28"/>
          <w:szCs w:val="28"/>
        </w:rPr>
        <w:t xml:space="preserve">  </w:t>
      </w:r>
      <w:r>
        <w:rPr>
          <w:rFonts w:ascii="仿宋_GB2312" w:eastAsia="仿宋_GB2312" w:hint="eastAsia"/>
          <w:color w:val="000000"/>
          <w:sz w:val="28"/>
          <w:szCs w:val="28"/>
        </w:rPr>
        <w:t>财务科每月</w:t>
      </w:r>
      <w:r>
        <w:rPr>
          <w:rFonts w:ascii="仿宋_GB2312" w:eastAsia="仿宋_GB2312" w:hint="eastAsia"/>
          <w:color w:val="000000"/>
          <w:sz w:val="28"/>
          <w:szCs w:val="28"/>
        </w:rPr>
        <w:t>15</w:t>
      </w:r>
      <w:r>
        <w:rPr>
          <w:rFonts w:ascii="仿宋_GB2312" w:eastAsia="仿宋_GB2312" w:hint="eastAsia"/>
          <w:color w:val="000000"/>
          <w:sz w:val="28"/>
          <w:szCs w:val="28"/>
        </w:rPr>
        <w:t>日前分别将职工工资、津贴统计汇总，核对工资、津贴发放准确无误，经人事科、财务科负责人审签后，将工资、津贴纸质和电子信息送往银行，确保按时转</w:t>
      </w:r>
      <w:r>
        <w:rPr>
          <w:rFonts w:ascii="仿宋_GB2312" w:eastAsia="仿宋_GB2312" w:hint="eastAsia"/>
          <w:color w:val="000000"/>
          <w:sz w:val="28"/>
          <w:szCs w:val="28"/>
        </w:rPr>
        <w:t>入职工个人银行账户。</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第十二条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财务科应于发放工资及津贴当日，打印工资及津贴发放清单（工资条），由各单位工作人员负责领取并发放到职工个人，保证职工及时清楚地了解个人工资情况。</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第十三条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队属各经营实体应配合人事科、财务科做好职工工资、津贴和奖金的发放和统计工作。如实上上报工资、津贴和奖金发放情况，不得将属于在职人员收入统计范畴的项目费用挪至民工费中支出。</w:t>
      </w:r>
    </w:p>
    <w:p w:rsidR="00000000" w:rsidRDefault="00A52295">
      <w:pPr>
        <w:spacing w:line="480" w:lineRule="exact"/>
        <w:ind w:firstLineChars="200" w:firstLine="562"/>
        <w:jc w:val="center"/>
        <w:rPr>
          <w:rFonts w:ascii="仿宋_GB2312" w:eastAsia="仿宋_GB2312" w:hint="eastAsia"/>
          <w:color w:val="000000"/>
          <w:sz w:val="28"/>
          <w:szCs w:val="28"/>
        </w:rPr>
      </w:pPr>
      <w:r>
        <w:rPr>
          <w:rFonts w:ascii="仿宋_GB2312" w:eastAsia="仿宋_GB2312" w:hint="eastAsia"/>
          <w:b/>
          <w:bCs/>
          <w:color w:val="000000"/>
          <w:sz w:val="28"/>
          <w:szCs w:val="28"/>
        </w:rPr>
        <w:t>第四章</w:t>
      </w:r>
      <w:r>
        <w:rPr>
          <w:rFonts w:ascii="仿宋_GB2312" w:eastAsia="仿宋_GB2312" w:hint="eastAsia"/>
          <w:b/>
          <w:bCs/>
          <w:color w:val="000000"/>
          <w:sz w:val="28"/>
          <w:szCs w:val="28"/>
        </w:rPr>
        <w:t xml:space="preserve">  </w:t>
      </w:r>
      <w:r>
        <w:rPr>
          <w:rFonts w:ascii="仿宋_GB2312" w:eastAsia="仿宋_GB2312" w:hint="eastAsia"/>
          <w:b/>
          <w:bCs/>
          <w:color w:val="000000"/>
          <w:sz w:val="28"/>
          <w:szCs w:val="28"/>
        </w:rPr>
        <w:t>其</w:t>
      </w:r>
      <w:r>
        <w:rPr>
          <w:rFonts w:ascii="仿宋_GB2312" w:eastAsia="仿宋_GB2312" w:hint="eastAsia"/>
          <w:b/>
          <w:bCs/>
          <w:color w:val="000000"/>
          <w:sz w:val="28"/>
          <w:szCs w:val="28"/>
        </w:rPr>
        <w:t xml:space="preserve">  </w:t>
      </w:r>
      <w:r>
        <w:rPr>
          <w:rFonts w:ascii="仿宋_GB2312" w:eastAsia="仿宋_GB2312" w:hint="eastAsia"/>
          <w:b/>
          <w:bCs/>
          <w:color w:val="000000"/>
          <w:sz w:val="28"/>
          <w:szCs w:val="28"/>
        </w:rPr>
        <w:t>它</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第十四条</w:t>
      </w:r>
      <w:r>
        <w:rPr>
          <w:rFonts w:ascii="仿宋_GB2312" w:eastAsia="仿宋_GB2312" w:hint="eastAsia"/>
          <w:b/>
          <w:bCs/>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职工对个人工资、津贴和奖金发放情况如有疑问，工资管理人员应帮助查询并耐心解释，属于政策性的问题，由人事科及相关领导配合</w:t>
      </w:r>
      <w:r>
        <w:rPr>
          <w:rFonts w:ascii="仿宋_GB2312" w:eastAsia="仿宋_GB2312" w:hint="eastAsia"/>
          <w:color w:val="000000"/>
          <w:sz w:val="28"/>
          <w:szCs w:val="28"/>
        </w:rPr>
        <w:t>解释。</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第十五条</w:t>
      </w:r>
      <w:r>
        <w:rPr>
          <w:rFonts w:ascii="仿宋_GB2312" w:eastAsia="仿宋_GB2312" w:hint="eastAsia"/>
          <w:color w:val="000000"/>
          <w:sz w:val="28"/>
          <w:szCs w:val="28"/>
        </w:rPr>
        <w:t xml:space="preserve">  </w:t>
      </w:r>
      <w:r>
        <w:rPr>
          <w:rFonts w:ascii="仿宋_GB2312" w:eastAsia="仿宋_GB2312" w:hint="eastAsia"/>
          <w:color w:val="000000"/>
          <w:sz w:val="28"/>
          <w:szCs w:val="28"/>
        </w:rPr>
        <w:t>工资管理人员应遵纪守法、廉洁自律、秉公办事，保守职工工资及津贴秘密，不对外宣扬，确保职工工资、津贴和奖金的及时、安全发放。</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第十六条</w:t>
      </w:r>
      <w:r>
        <w:rPr>
          <w:rFonts w:ascii="仿宋_GB2312" w:eastAsia="仿宋_GB2312" w:hint="eastAsia"/>
          <w:color w:val="000000"/>
          <w:sz w:val="28"/>
          <w:szCs w:val="28"/>
        </w:rPr>
        <w:t xml:space="preserve">  </w:t>
      </w:r>
      <w:r>
        <w:rPr>
          <w:rFonts w:ascii="仿宋_GB2312" w:eastAsia="仿宋_GB2312" w:hint="eastAsia"/>
          <w:color w:val="000000"/>
          <w:sz w:val="28"/>
          <w:szCs w:val="28"/>
        </w:rPr>
        <w:t>工资管理人员应加强相关法律、法规的学习，熟练掌握工资管理软件的性能，提高工作效率，按时完成本职工作，保障职工合法权益。</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bCs/>
          <w:color w:val="000000"/>
          <w:sz w:val="28"/>
          <w:szCs w:val="28"/>
        </w:rPr>
        <w:t>第十七条</w:t>
      </w:r>
      <w:r>
        <w:rPr>
          <w:rFonts w:ascii="仿宋_GB2312" w:eastAsia="仿宋_GB2312" w:hint="eastAsia"/>
          <w:color w:val="000000"/>
          <w:sz w:val="28"/>
          <w:szCs w:val="28"/>
        </w:rPr>
        <w:t xml:space="preserve">  </w:t>
      </w:r>
      <w:r>
        <w:rPr>
          <w:rFonts w:ascii="仿宋_GB2312" w:eastAsia="仿宋_GB2312" w:hint="eastAsia"/>
          <w:color w:val="000000"/>
          <w:sz w:val="28"/>
          <w:szCs w:val="28"/>
        </w:rPr>
        <w:t>本办法自印发之日起实施，本办法由人事科负责解释。</w:t>
      </w:r>
    </w:p>
    <w:p w:rsidR="00000000" w:rsidRDefault="00A52295">
      <w:pPr>
        <w:ind w:firstLineChars="350" w:firstLine="1265"/>
        <w:outlineLvl w:val="0"/>
        <w:rPr>
          <w:rFonts w:ascii="宋体" w:hAnsi="宋体" w:hint="eastAsia"/>
          <w:b/>
          <w:color w:val="000000"/>
          <w:sz w:val="36"/>
          <w:szCs w:val="36"/>
        </w:rPr>
      </w:pPr>
      <w:bookmarkStart w:id="38" w:name="_Toc390352390"/>
      <w:bookmarkStart w:id="39" w:name="_Toc390352566"/>
      <w:r>
        <w:rPr>
          <w:rFonts w:ascii="宋体" w:hAnsi="宋体" w:hint="eastAsia"/>
          <w:b/>
          <w:color w:val="000000"/>
          <w:sz w:val="36"/>
          <w:szCs w:val="36"/>
        </w:rPr>
        <w:t>324</w:t>
      </w:r>
      <w:r>
        <w:rPr>
          <w:rFonts w:ascii="宋体" w:hAnsi="宋体" w:hint="eastAsia"/>
          <w:b/>
          <w:color w:val="000000"/>
          <w:sz w:val="36"/>
          <w:szCs w:val="36"/>
        </w:rPr>
        <w:t>地质队规范民工工资支付暂行办法</w:t>
      </w:r>
      <w:bookmarkEnd w:id="38"/>
      <w:bookmarkEnd w:id="39"/>
    </w:p>
    <w:p w:rsidR="00000000" w:rsidRDefault="00A52295">
      <w:pPr>
        <w:jc w:val="center"/>
        <w:rPr>
          <w:rFonts w:ascii="楷体_GB2312" w:eastAsia="楷体_GB2312" w:hAnsi="宋体" w:hint="eastAsia"/>
          <w:color w:val="000000"/>
          <w:sz w:val="28"/>
          <w:szCs w:val="28"/>
        </w:rPr>
      </w:pPr>
      <w:r>
        <w:rPr>
          <w:rFonts w:ascii="楷体_GB2312" w:eastAsia="楷体_GB2312" w:hAnsi="宋体" w:hint="eastAsia"/>
          <w:color w:val="000000"/>
          <w:sz w:val="28"/>
          <w:szCs w:val="28"/>
        </w:rPr>
        <w:t>（</w:t>
      </w:r>
      <w:r>
        <w:rPr>
          <w:rFonts w:ascii="楷体_GB2312" w:eastAsia="楷体_GB2312" w:hAnsi="宋体" w:hint="eastAsia"/>
          <w:color w:val="000000"/>
          <w:sz w:val="28"/>
          <w:szCs w:val="28"/>
        </w:rPr>
        <w:t>2008</w:t>
      </w:r>
      <w:r>
        <w:rPr>
          <w:rFonts w:ascii="楷体_GB2312" w:eastAsia="楷体_GB2312" w:hAnsi="宋体" w:cs="宋体" w:hint="eastAsia"/>
          <w:color w:val="000000"/>
          <w:sz w:val="28"/>
          <w:szCs w:val="28"/>
        </w:rPr>
        <w:t>年</w:t>
      </w:r>
      <w:r>
        <w:rPr>
          <w:rFonts w:ascii="楷体_GB2312" w:eastAsia="楷体_GB2312" w:hAnsi="宋体" w:cs="宋体" w:hint="eastAsia"/>
          <w:color w:val="000000"/>
          <w:sz w:val="28"/>
          <w:szCs w:val="28"/>
        </w:rPr>
        <w:t>8</w:t>
      </w:r>
      <w:r>
        <w:rPr>
          <w:rFonts w:ascii="楷体_GB2312" w:eastAsia="楷体_GB2312" w:hAnsi="宋体" w:cs="宋体" w:hint="eastAsia"/>
          <w:color w:val="000000"/>
          <w:sz w:val="28"/>
          <w:szCs w:val="28"/>
        </w:rPr>
        <w:t>月</w:t>
      </w:r>
      <w:r>
        <w:rPr>
          <w:rFonts w:ascii="楷体_GB2312" w:eastAsia="楷体_GB2312" w:hAnsi="宋体" w:cs="宋体" w:hint="eastAsia"/>
          <w:color w:val="000000"/>
          <w:sz w:val="28"/>
          <w:szCs w:val="28"/>
        </w:rPr>
        <w:t>28</w:t>
      </w:r>
      <w:r>
        <w:rPr>
          <w:rFonts w:ascii="楷体_GB2312" w:eastAsia="楷体_GB2312" w:hAnsi="宋体" w:cs="宋体" w:hint="eastAsia"/>
          <w:color w:val="000000"/>
          <w:sz w:val="28"/>
          <w:szCs w:val="28"/>
        </w:rPr>
        <w:t>日</w:t>
      </w:r>
      <w:r>
        <w:rPr>
          <w:rFonts w:ascii="楷体_GB2312" w:eastAsia="楷体_GB2312" w:hAnsi="宋体" w:cs="宋体" w:hint="eastAsia"/>
          <w:color w:val="000000"/>
          <w:sz w:val="28"/>
          <w:szCs w:val="28"/>
        </w:rPr>
        <w:t xml:space="preserve">  </w:t>
      </w:r>
      <w:r>
        <w:rPr>
          <w:rFonts w:ascii="楷体_GB2312" w:eastAsia="楷体_GB2312" w:hAnsi="宋体" w:cs="宋体" w:hint="eastAsia"/>
          <w:color w:val="000000"/>
          <w:sz w:val="28"/>
          <w:szCs w:val="28"/>
        </w:rPr>
        <w:t>地人〔</w:t>
      </w:r>
      <w:r>
        <w:rPr>
          <w:rFonts w:ascii="楷体_GB2312" w:eastAsia="楷体_GB2312" w:hAnsi="宋体" w:cs="宋体" w:hint="eastAsia"/>
          <w:color w:val="000000"/>
          <w:sz w:val="28"/>
          <w:szCs w:val="28"/>
        </w:rPr>
        <w:t>2008</w:t>
      </w:r>
      <w:r>
        <w:rPr>
          <w:rFonts w:ascii="楷体_GB2312" w:eastAsia="楷体_GB2312" w:hAnsi="宋体" w:cs="宋体" w:hint="eastAsia"/>
          <w:color w:val="000000"/>
          <w:sz w:val="28"/>
          <w:szCs w:val="28"/>
        </w:rPr>
        <w:t>〕</w:t>
      </w:r>
      <w:r>
        <w:rPr>
          <w:rFonts w:ascii="楷体_GB2312" w:eastAsia="楷体_GB2312" w:hAnsi="宋体" w:cs="宋体" w:hint="eastAsia"/>
          <w:color w:val="000000"/>
          <w:sz w:val="28"/>
          <w:szCs w:val="28"/>
        </w:rPr>
        <w:t>37</w:t>
      </w:r>
      <w:r>
        <w:rPr>
          <w:rFonts w:ascii="楷体_GB2312" w:eastAsia="楷体_GB2312" w:hAnsi="宋体" w:cs="宋体" w:hint="eastAsia"/>
          <w:color w:val="000000"/>
          <w:sz w:val="28"/>
          <w:szCs w:val="28"/>
        </w:rPr>
        <w:t>号</w:t>
      </w:r>
      <w:r>
        <w:rPr>
          <w:rFonts w:ascii="楷体_GB2312" w:eastAsia="楷体_GB2312" w:hAnsi="宋体" w:hint="eastAsia"/>
          <w:color w:val="000000"/>
          <w:sz w:val="28"/>
          <w:szCs w:val="28"/>
        </w:rPr>
        <w:t>）</w:t>
      </w:r>
    </w:p>
    <w:p w:rsidR="00000000" w:rsidRDefault="00A52295">
      <w:pPr>
        <w:spacing w:line="240" w:lineRule="exact"/>
        <w:jc w:val="center"/>
        <w:rPr>
          <w:rFonts w:ascii="楷体_GB2312" w:eastAsia="楷体_GB2312" w:hAnsi="宋体" w:hint="eastAsia"/>
          <w:color w:val="000000"/>
          <w:sz w:val="28"/>
          <w:szCs w:val="28"/>
        </w:rPr>
      </w:pP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为建立健全民工工资支付监控制度和保障民工合法权益，根据《中华人民共和国劳动合同法》</w:t>
      </w:r>
      <w:r>
        <w:rPr>
          <w:rFonts w:ascii="仿宋_GB2312" w:eastAsia="仿宋_GB2312" w:hAnsi="宋体" w:hint="eastAsia"/>
          <w:color w:val="000000"/>
          <w:sz w:val="28"/>
          <w:szCs w:val="28"/>
        </w:rPr>
        <w:t>的相关规定，结合我队实际，现就民工工资支付作出如下规定：</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w:t>
      </w:r>
      <w:r>
        <w:rPr>
          <w:rFonts w:ascii="仿宋_GB2312" w:eastAsia="仿宋_GB2312" w:hAnsi="宋体" w:hint="eastAsia"/>
          <w:color w:val="000000"/>
          <w:sz w:val="28"/>
          <w:szCs w:val="28"/>
        </w:rPr>
        <w:t>民工工资支付实行审批制度。</w:t>
      </w:r>
    </w:p>
    <w:p w:rsidR="00000000" w:rsidRDefault="00A52295">
      <w:pPr>
        <w:spacing w:line="480" w:lineRule="exact"/>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lastRenderedPageBreak/>
        <w:t>①各单位民工工资支付审批表由经办人、单位领导、队分管领导签字；</w:t>
      </w:r>
    </w:p>
    <w:p w:rsidR="00000000" w:rsidRDefault="00A52295">
      <w:pPr>
        <w:spacing w:line="480" w:lineRule="exact"/>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②各单位民工工资支付审批表须上报队劳人科备案，由大队财务科负责人审核；并报队长一份；</w:t>
      </w:r>
    </w:p>
    <w:p w:rsidR="00000000" w:rsidRDefault="00A52295">
      <w:pPr>
        <w:spacing w:line="480" w:lineRule="exact"/>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③审批表上必须注明民工姓名、家庭住址及联系电话等。</w:t>
      </w:r>
    </w:p>
    <w:p w:rsidR="00000000" w:rsidRDefault="00A52295">
      <w:pPr>
        <w:spacing w:line="480" w:lineRule="exact"/>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2.</w:t>
      </w:r>
      <w:r>
        <w:rPr>
          <w:rFonts w:ascii="仿宋_GB2312" w:eastAsia="仿宋_GB2312" w:hAnsi="宋体" w:cs="宋体" w:hint="eastAsia"/>
          <w:color w:val="000000"/>
          <w:sz w:val="28"/>
          <w:szCs w:val="28"/>
        </w:rPr>
        <w:t>民工工资要以现金方式支付，不得以实物抵扣。</w:t>
      </w:r>
    </w:p>
    <w:p w:rsidR="00000000" w:rsidRDefault="00A52295">
      <w:pPr>
        <w:spacing w:line="480" w:lineRule="exact"/>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3.</w:t>
      </w:r>
      <w:r>
        <w:rPr>
          <w:rFonts w:ascii="仿宋_GB2312" w:eastAsia="仿宋_GB2312" w:hAnsi="宋体" w:cs="宋体" w:hint="eastAsia"/>
          <w:color w:val="000000"/>
          <w:sz w:val="28"/>
          <w:szCs w:val="28"/>
        </w:rPr>
        <w:t>大队将组织相关部门不定期，对民工工资支付情况予以抽查，如发现有虚设项目或虚增民工人数的单位，将追究起单位负责人和相关人员的责任，并处以民工工资支付数额</w:t>
      </w:r>
      <w:r>
        <w:rPr>
          <w:rFonts w:ascii="仿宋_GB2312" w:eastAsia="仿宋_GB2312" w:hAnsi="宋体" w:cs="宋体" w:hint="eastAsia"/>
          <w:color w:val="000000"/>
          <w:sz w:val="28"/>
          <w:szCs w:val="28"/>
        </w:rPr>
        <w:t>5</w:t>
      </w:r>
      <w:r>
        <w:rPr>
          <w:rFonts w:ascii="仿宋_GB2312" w:eastAsia="仿宋_GB2312" w:hAnsi="宋体" w:cs="宋体" w:hint="eastAsia"/>
          <w:color w:val="000000"/>
          <w:sz w:val="28"/>
          <w:szCs w:val="28"/>
        </w:rPr>
        <w:t>～</w:t>
      </w:r>
      <w:r>
        <w:rPr>
          <w:rFonts w:ascii="仿宋_GB2312" w:eastAsia="仿宋_GB2312" w:hAnsi="宋体" w:cs="宋体" w:hint="eastAsia"/>
          <w:color w:val="000000"/>
          <w:sz w:val="28"/>
          <w:szCs w:val="28"/>
        </w:rPr>
        <w:t>10</w:t>
      </w:r>
      <w:r>
        <w:rPr>
          <w:rFonts w:ascii="仿宋_GB2312" w:eastAsia="仿宋_GB2312" w:hAnsi="宋体" w:cs="宋体" w:hint="eastAsia"/>
          <w:color w:val="000000"/>
          <w:sz w:val="28"/>
          <w:szCs w:val="28"/>
        </w:rPr>
        <w:t>倍的罚款。</w:t>
      </w:r>
    </w:p>
    <w:p w:rsidR="00000000" w:rsidRDefault="00A52295">
      <w:pPr>
        <w:spacing w:line="480" w:lineRule="exact"/>
        <w:ind w:firstLineChars="200" w:firstLine="560"/>
        <w:rPr>
          <w:rFonts w:ascii="仿宋_GB2312" w:eastAsia="仿宋_GB2312" w:hAnsi="宋体" w:cs="宋体" w:hint="eastAsia"/>
          <w:color w:val="000000"/>
          <w:sz w:val="28"/>
          <w:szCs w:val="28"/>
        </w:rPr>
      </w:pPr>
    </w:p>
    <w:p w:rsidR="00000000" w:rsidRDefault="00A52295">
      <w:pPr>
        <w:spacing w:line="480" w:lineRule="exact"/>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附：民工工资支付审批表</w:t>
      </w:r>
    </w:p>
    <w:p w:rsidR="00000000" w:rsidRDefault="00A52295">
      <w:pPr>
        <w:spacing w:line="480" w:lineRule="exact"/>
        <w:ind w:firstLine="200"/>
        <w:jc w:val="right"/>
        <w:rPr>
          <w:rFonts w:ascii="仿宋_GB2312" w:eastAsia="仿宋_GB2312" w:hAnsi="宋体" w:cs="宋体" w:hint="eastAsia"/>
          <w:color w:val="000000"/>
          <w:sz w:val="28"/>
          <w:szCs w:val="28"/>
        </w:rPr>
      </w:pPr>
    </w:p>
    <w:p w:rsidR="00000000" w:rsidRDefault="00A52295">
      <w:pPr>
        <w:spacing w:line="480" w:lineRule="exact"/>
        <w:ind w:firstLine="200"/>
        <w:jc w:val="right"/>
        <w:rPr>
          <w:rFonts w:ascii="仿宋_GB2312" w:eastAsia="仿宋_GB2312" w:hAnsi="宋体" w:cs="宋体" w:hint="eastAsia"/>
          <w:color w:val="000000"/>
          <w:sz w:val="28"/>
          <w:szCs w:val="28"/>
        </w:rPr>
      </w:pPr>
    </w:p>
    <w:p w:rsidR="00000000" w:rsidRDefault="00A52295">
      <w:pPr>
        <w:spacing w:line="480" w:lineRule="exact"/>
        <w:ind w:firstLine="200"/>
        <w:jc w:val="center"/>
        <w:rPr>
          <w:rFonts w:ascii="仿宋_GB2312" w:eastAsia="仿宋_GB2312" w:hAnsi="宋体" w:cs="宋体" w:hint="eastAsia"/>
          <w:color w:val="000000"/>
          <w:sz w:val="28"/>
          <w:szCs w:val="28"/>
        </w:rPr>
      </w:pPr>
    </w:p>
    <w:p w:rsidR="00000000" w:rsidRDefault="00A52295">
      <w:pPr>
        <w:spacing w:line="480" w:lineRule="exact"/>
        <w:ind w:firstLine="200"/>
        <w:jc w:val="center"/>
        <w:rPr>
          <w:rFonts w:ascii="宋体" w:hAnsi="宋体" w:cs="宋体" w:hint="eastAsia"/>
          <w:color w:val="000000"/>
          <w:sz w:val="28"/>
          <w:szCs w:val="28"/>
        </w:rPr>
      </w:pPr>
    </w:p>
    <w:p w:rsidR="00000000" w:rsidRDefault="00A52295">
      <w:pPr>
        <w:jc w:val="center"/>
        <w:rPr>
          <w:rFonts w:ascii="宋体" w:hAnsi="宋体" w:cs="宋体" w:hint="eastAsia"/>
          <w:color w:val="000000"/>
          <w:sz w:val="28"/>
          <w:szCs w:val="28"/>
        </w:rPr>
      </w:pPr>
    </w:p>
    <w:p w:rsidR="00000000" w:rsidRDefault="00A52295">
      <w:pPr>
        <w:jc w:val="center"/>
        <w:rPr>
          <w:rFonts w:ascii="宋体" w:hAnsi="宋体" w:cs="宋体" w:hint="eastAsia"/>
          <w:color w:val="000000"/>
          <w:sz w:val="28"/>
          <w:szCs w:val="28"/>
        </w:rPr>
      </w:pPr>
    </w:p>
    <w:p w:rsidR="00000000" w:rsidRDefault="00A52295">
      <w:pPr>
        <w:jc w:val="center"/>
        <w:rPr>
          <w:rFonts w:ascii="宋体" w:hAnsi="宋体" w:cs="宋体" w:hint="eastAsia"/>
          <w:color w:val="000000"/>
          <w:sz w:val="28"/>
          <w:szCs w:val="28"/>
        </w:rPr>
      </w:pPr>
    </w:p>
    <w:p w:rsidR="00000000" w:rsidRDefault="00A52295">
      <w:pPr>
        <w:jc w:val="center"/>
        <w:rPr>
          <w:rFonts w:ascii="宋体" w:hAnsi="宋体" w:cs="宋体" w:hint="eastAsia"/>
          <w:color w:val="000000"/>
          <w:sz w:val="28"/>
          <w:szCs w:val="28"/>
        </w:rPr>
      </w:pPr>
    </w:p>
    <w:p w:rsidR="00000000" w:rsidRDefault="00A52295">
      <w:pPr>
        <w:jc w:val="center"/>
        <w:rPr>
          <w:rFonts w:ascii="宋体" w:hAnsi="宋体" w:cs="宋体" w:hint="eastAsia"/>
          <w:color w:val="000000"/>
          <w:sz w:val="28"/>
          <w:szCs w:val="28"/>
        </w:rPr>
      </w:pPr>
    </w:p>
    <w:p w:rsidR="00000000" w:rsidRDefault="00A52295">
      <w:pPr>
        <w:jc w:val="center"/>
        <w:rPr>
          <w:rFonts w:ascii="宋体" w:hAnsi="宋体" w:cs="宋体" w:hint="eastAsia"/>
          <w:b/>
          <w:color w:val="000000"/>
          <w:sz w:val="36"/>
          <w:szCs w:val="36"/>
        </w:rPr>
      </w:pPr>
    </w:p>
    <w:p w:rsidR="00000000" w:rsidRDefault="00A52295">
      <w:pPr>
        <w:jc w:val="center"/>
        <w:rPr>
          <w:rFonts w:ascii="宋体" w:hAnsi="宋体" w:cs="宋体" w:hint="eastAsia"/>
          <w:b/>
          <w:color w:val="000000"/>
          <w:sz w:val="36"/>
          <w:szCs w:val="36"/>
        </w:rPr>
      </w:pPr>
    </w:p>
    <w:p w:rsidR="00000000" w:rsidRDefault="00A52295">
      <w:pPr>
        <w:jc w:val="center"/>
        <w:rPr>
          <w:rFonts w:ascii="宋体" w:hAnsi="宋体" w:cs="宋体" w:hint="eastAsia"/>
          <w:b/>
          <w:color w:val="000000"/>
          <w:sz w:val="36"/>
          <w:szCs w:val="36"/>
        </w:rPr>
      </w:pPr>
    </w:p>
    <w:p w:rsidR="00000000" w:rsidRDefault="00A52295">
      <w:pPr>
        <w:jc w:val="center"/>
        <w:rPr>
          <w:rFonts w:ascii="宋体" w:hAnsi="宋体" w:cs="宋体" w:hint="eastAsia"/>
          <w:b/>
          <w:color w:val="000000"/>
          <w:sz w:val="36"/>
          <w:szCs w:val="36"/>
        </w:rPr>
      </w:pPr>
    </w:p>
    <w:p w:rsidR="00000000" w:rsidRDefault="00A52295">
      <w:pPr>
        <w:jc w:val="center"/>
        <w:rPr>
          <w:rFonts w:ascii="宋体" w:hAnsi="宋体" w:cs="宋体" w:hint="eastAsia"/>
          <w:b/>
          <w:color w:val="000000"/>
          <w:sz w:val="36"/>
          <w:szCs w:val="36"/>
        </w:rPr>
      </w:pPr>
    </w:p>
    <w:p w:rsidR="00000000" w:rsidRDefault="00A52295">
      <w:pPr>
        <w:jc w:val="center"/>
        <w:rPr>
          <w:rFonts w:ascii="宋体" w:hAnsi="宋体" w:cs="宋体" w:hint="eastAsia"/>
          <w:b/>
          <w:color w:val="000000"/>
          <w:sz w:val="36"/>
          <w:szCs w:val="36"/>
        </w:rPr>
      </w:pPr>
    </w:p>
    <w:p w:rsidR="00000000" w:rsidRDefault="00A52295">
      <w:pPr>
        <w:jc w:val="center"/>
        <w:outlineLvl w:val="0"/>
        <w:rPr>
          <w:rFonts w:ascii="宋体" w:hAnsi="宋体" w:cs="宋体" w:hint="eastAsia"/>
          <w:b/>
          <w:color w:val="000000"/>
          <w:sz w:val="36"/>
          <w:szCs w:val="36"/>
        </w:rPr>
      </w:pPr>
      <w:bookmarkStart w:id="40" w:name="_Toc390352391"/>
      <w:bookmarkStart w:id="41" w:name="_Toc390352567"/>
      <w:r>
        <w:rPr>
          <w:rFonts w:ascii="宋体" w:hAnsi="宋体" w:cs="宋体" w:hint="eastAsia"/>
          <w:b/>
          <w:color w:val="000000"/>
          <w:sz w:val="36"/>
          <w:szCs w:val="36"/>
        </w:rPr>
        <w:lastRenderedPageBreak/>
        <w:t>民工工资支付审批表</w:t>
      </w:r>
      <w:bookmarkEnd w:id="40"/>
      <w:bookmarkEnd w:id="41"/>
    </w:p>
    <w:p w:rsidR="00000000" w:rsidRDefault="00A52295">
      <w:pPr>
        <w:ind w:leftChars="-257" w:left="-540"/>
        <w:jc w:val="left"/>
        <w:rPr>
          <w:rFonts w:ascii="仿宋_GB2312" w:eastAsia="仿宋_GB2312" w:hAnsi="宋体" w:cs="宋体" w:hint="eastAsia"/>
          <w:color w:val="000000"/>
          <w:sz w:val="28"/>
          <w:szCs w:val="28"/>
        </w:rPr>
      </w:pPr>
    </w:p>
    <w:p w:rsidR="00000000" w:rsidRDefault="00A52295">
      <w:pPr>
        <w:ind w:left="140" w:hangingChars="50" w:hanging="140"/>
        <w:jc w:val="left"/>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支付单位：</w:t>
      </w:r>
      <w:r>
        <w:rPr>
          <w:rFonts w:ascii="仿宋_GB2312" w:eastAsia="仿宋_GB2312" w:hAnsi="宋体" w:cs="宋体" w:hint="eastAsia"/>
          <w:color w:val="000000"/>
          <w:sz w:val="28"/>
          <w:szCs w:val="28"/>
        </w:rPr>
        <w:t xml:space="preserve">                                    </w:t>
      </w:r>
      <w:r>
        <w:rPr>
          <w:rFonts w:ascii="仿宋_GB2312" w:eastAsia="仿宋_GB2312" w:hAnsi="宋体" w:cs="宋体" w:hint="eastAsia"/>
          <w:color w:val="000000"/>
          <w:sz w:val="28"/>
          <w:szCs w:val="28"/>
        </w:rPr>
        <w:t>年</w:t>
      </w:r>
      <w:r>
        <w:rPr>
          <w:rFonts w:ascii="仿宋_GB2312" w:eastAsia="仿宋_GB2312" w:hAnsi="宋体" w:cs="宋体" w:hint="eastAsia"/>
          <w:color w:val="000000"/>
          <w:sz w:val="28"/>
          <w:szCs w:val="28"/>
        </w:rPr>
        <w:t xml:space="preserve">    </w:t>
      </w:r>
      <w:r>
        <w:rPr>
          <w:rFonts w:ascii="仿宋_GB2312" w:eastAsia="仿宋_GB2312" w:hAnsi="宋体" w:cs="宋体" w:hint="eastAsia"/>
          <w:color w:val="000000"/>
          <w:sz w:val="28"/>
          <w:szCs w:val="28"/>
        </w:rPr>
        <w:t>月</w:t>
      </w:r>
      <w:r>
        <w:rPr>
          <w:rFonts w:ascii="仿宋_GB2312" w:eastAsia="仿宋_GB2312" w:hAnsi="宋体" w:cs="宋体" w:hint="eastAsia"/>
          <w:color w:val="000000"/>
          <w:sz w:val="28"/>
          <w:szCs w:val="28"/>
        </w:rPr>
        <w:t xml:space="preserve">    </w:t>
      </w:r>
      <w:r>
        <w:rPr>
          <w:rFonts w:ascii="仿宋_GB2312" w:eastAsia="仿宋_GB2312" w:hAnsi="宋体" w:cs="宋体" w:hint="eastAsia"/>
          <w:color w:val="000000"/>
          <w:sz w:val="28"/>
          <w:szCs w:val="28"/>
        </w:rPr>
        <w:t>日</w:t>
      </w:r>
      <w:r>
        <w:rPr>
          <w:rFonts w:ascii="仿宋_GB2312" w:eastAsia="仿宋_GB2312" w:hAnsi="宋体" w:cs="宋体" w:hint="eastAsia"/>
          <w:color w:val="000000"/>
          <w:sz w:val="28"/>
          <w:szCs w:val="28"/>
        </w:rPr>
        <w:t xml:space="preserve"> </w:t>
      </w:r>
    </w:p>
    <w:tbl>
      <w:tblPr>
        <w:tblStyle w:val="a8"/>
        <w:tblW w:w="0" w:type="auto"/>
        <w:tblInd w:w="0" w:type="dxa"/>
        <w:tblLayout w:type="fixed"/>
        <w:tblLook w:val="0000"/>
      </w:tblPr>
      <w:tblGrid>
        <w:gridCol w:w="508"/>
        <w:gridCol w:w="2257"/>
        <w:gridCol w:w="6366"/>
      </w:tblGrid>
      <w:tr w:rsidR="00000000">
        <w:trPr>
          <w:trHeight w:val="105"/>
        </w:trPr>
        <w:tc>
          <w:tcPr>
            <w:tcW w:w="508" w:type="dxa"/>
            <w:vMerge w:val="restart"/>
            <w:vAlign w:val="center"/>
          </w:tcPr>
          <w:p w:rsidR="00000000" w:rsidRDefault="00A52295">
            <w:pPr>
              <w:spacing w:line="440" w:lineRule="exact"/>
              <w:jc w:val="center"/>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支</w:t>
            </w:r>
          </w:p>
          <w:p w:rsidR="00000000" w:rsidRDefault="00A52295">
            <w:pPr>
              <w:spacing w:line="440" w:lineRule="exact"/>
              <w:jc w:val="center"/>
              <w:rPr>
                <w:rFonts w:ascii="仿宋_GB2312" w:eastAsia="仿宋_GB2312" w:hAnsi="宋体" w:cs="宋体" w:hint="eastAsia"/>
                <w:color w:val="000000"/>
                <w:sz w:val="28"/>
                <w:szCs w:val="28"/>
              </w:rPr>
            </w:pPr>
          </w:p>
          <w:p w:rsidR="00000000" w:rsidRDefault="00A52295">
            <w:pPr>
              <w:spacing w:line="440" w:lineRule="exact"/>
              <w:jc w:val="center"/>
              <w:rPr>
                <w:rFonts w:ascii="仿宋_GB2312" w:eastAsia="仿宋_GB2312" w:hAnsi="宋体" w:cs="宋体" w:hint="eastAsia"/>
                <w:color w:val="000000"/>
                <w:sz w:val="28"/>
                <w:szCs w:val="28"/>
              </w:rPr>
            </w:pPr>
          </w:p>
          <w:p w:rsidR="00000000" w:rsidRDefault="00A52295">
            <w:pPr>
              <w:spacing w:line="440" w:lineRule="exact"/>
              <w:jc w:val="center"/>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付</w:t>
            </w:r>
          </w:p>
          <w:p w:rsidR="00000000" w:rsidRDefault="00A52295">
            <w:pPr>
              <w:spacing w:line="440" w:lineRule="exact"/>
              <w:jc w:val="center"/>
              <w:rPr>
                <w:rFonts w:ascii="仿宋_GB2312" w:eastAsia="仿宋_GB2312" w:hAnsi="宋体" w:cs="宋体" w:hint="eastAsia"/>
                <w:color w:val="000000"/>
                <w:sz w:val="28"/>
                <w:szCs w:val="28"/>
              </w:rPr>
            </w:pPr>
          </w:p>
          <w:p w:rsidR="00000000" w:rsidRDefault="00A52295">
            <w:pPr>
              <w:spacing w:line="440" w:lineRule="exact"/>
              <w:jc w:val="center"/>
              <w:rPr>
                <w:rFonts w:ascii="仿宋_GB2312" w:eastAsia="仿宋_GB2312" w:hAnsi="宋体" w:cs="宋体" w:hint="eastAsia"/>
                <w:color w:val="000000"/>
                <w:sz w:val="28"/>
                <w:szCs w:val="28"/>
              </w:rPr>
            </w:pPr>
          </w:p>
          <w:p w:rsidR="00000000" w:rsidRDefault="00A52295">
            <w:pPr>
              <w:spacing w:line="440" w:lineRule="exact"/>
              <w:jc w:val="center"/>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内</w:t>
            </w:r>
          </w:p>
          <w:p w:rsidR="00000000" w:rsidRDefault="00A52295">
            <w:pPr>
              <w:spacing w:line="440" w:lineRule="exact"/>
              <w:jc w:val="center"/>
              <w:rPr>
                <w:rFonts w:ascii="仿宋_GB2312" w:eastAsia="仿宋_GB2312" w:hAnsi="宋体" w:cs="宋体" w:hint="eastAsia"/>
                <w:color w:val="000000"/>
                <w:sz w:val="28"/>
                <w:szCs w:val="28"/>
              </w:rPr>
            </w:pPr>
          </w:p>
          <w:p w:rsidR="00000000" w:rsidRDefault="00A52295">
            <w:pPr>
              <w:spacing w:line="440" w:lineRule="exact"/>
              <w:jc w:val="center"/>
              <w:rPr>
                <w:rFonts w:ascii="仿宋_GB2312" w:eastAsia="仿宋_GB2312" w:hAnsi="宋体" w:cs="宋体" w:hint="eastAsia"/>
                <w:color w:val="000000"/>
                <w:sz w:val="28"/>
                <w:szCs w:val="28"/>
              </w:rPr>
            </w:pPr>
          </w:p>
          <w:p w:rsidR="00000000" w:rsidRDefault="00A52295">
            <w:pPr>
              <w:spacing w:line="440" w:lineRule="exact"/>
              <w:jc w:val="center"/>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容</w:t>
            </w:r>
          </w:p>
        </w:tc>
        <w:tc>
          <w:tcPr>
            <w:tcW w:w="8623" w:type="dxa"/>
            <w:gridSpan w:val="2"/>
            <w:vAlign w:val="center"/>
          </w:tcPr>
          <w:p w:rsidR="00000000" w:rsidRDefault="00A52295">
            <w:pPr>
              <w:spacing w:line="440" w:lineRule="exact"/>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工程或项目名称：</w:t>
            </w: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center"/>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姓名</w:t>
            </w:r>
          </w:p>
        </w:tc>
        <w:tc>
          <w:tcPr>
            <w:tcW w:w="6366" w:type="dxa"/>
          </w:tcPr>
          <w:p w:rsidR="00000000" w:rsidRDefault="00A52295">
            <w:pPr>
              <w:spacing w:line="440" w:lineRule="exact"/>
              <w:jc w:val="center"/>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家庭住址及联系电话</w:t>
            </w:r>
          </w:p>
        </w:tc>
      </w:tr>
      <w:tr w:rsidR="00000000">
        <w:trPr>
          <w:trHeight w:val="383"/>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362"/>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329"/>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0"/>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0"/>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206"/>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311"/>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268"/>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4"/>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0"/>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105"/>
        </w:trPr>
        <w:tc>
          <w:tcPr>
            <w:tcW w:w="508" w:type="dxa"/>
            <w:vMerge/>
          </w:tcPr>
          <w:p w:rsidR="00000000" w:rsidRDefault="00A52295">
            <w:pPr>
              <w:spacing w:line="440" w:lineRule="exact"/>
              <w:jc w:val="left"/>
              <w:rPr>
                <w:rFonts w:ascii="仿宋_GB2312" w:eastAsia="仿宋_GB2312" w:hAnsi="宋体" w:cs="宋体" w:hint="eastAsia"/>
                <w:color w:val="000000"/>
                <w:sz w:val="28"/>
                <w:szCs w:val="28"/>
              </w:rPr>
            </w:pPr>
          </w:p>
        </w:tc>
        <w:tc>
          <w:tcPr>
            <w:tcW w:w="2257" w:type="dxa"/>
          </w:tcPr>
          <w:p w:rsidR="00000000" w:rsidRDefault="00A52295">
            <w:pPr>
              <w:spacing w:line="440" w:lineRule="exact"/>
              <w:jc w:val="left"/>
              <w:rPr>
                <w:rFonts w:ascii="仿宋_GB2312" w:eastAsia="仿宋_GB2312" w:hAnsi="宋体" w:cs="宋体" w:hint="eastAsia"/>
                <w:color w:val="000000"/>
                <w:sz w:val="28"/>
                <w:szCs w:val="28"/>
              </w:rPr>
            </w:pPr>
          </w:p>
        </w:tc>
        <w:tc>
          <w:tcPr>
            <w:tcW w:w="6366" w:type="dxa"/>
          </w:tcPr>
          <w:p w:rsidR="00000000" w:rsidRDefault="00A52295">
            <w:pPr>
              <w:spacing w:line="440" w:lineRule="exact"/>
              <w:jc w:val="left"/>
              <w:rPr>
                <w:rFonts w:ascii="仿宋_GB2312" w:eastAsia="仿宋_GB2312" w:hAnsi="宋体" w:cs="宋体" w:hint="eastAsia"/>
                <w:color w:val="000000"/>
                <w:sz w:val="28"/>
                <w:szCs w:val="28"/>
              </w:rPr>
            </w:pPr>
          </w:p>
        </w:tc>
      </w:tr>
      <w:tr w:rsidR="00000000">
        <w:trPr>
          <w:trHeight w:val="589"/>
        </w:trPr>
        <w:tc>
          <w:tcPr>
            <w:tcW w:w="9131" w:type="dxa"/>
            <w:gridSpan w:val="3"/>
          </w:tcPr>
          <w:p w:rsidR="00000000" w:rsidRDefault="00A52295">
            <w:pPr>
              <w:spacing w:line="440" w:lineRule="exact"/>
              <w:jc w:val="left"/>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支付单据及附件</w:t>
            </w:r>
            <w:r>
              <w:rPr>
                <w:rFonts w:ascii="仿宋_GB2312" w:eastAsia="仿宋_GB2312" w:hAnsi="宋体" w:cs="宋体" w:hint="eastAsia"/>
                <w:color w:val="000000"/>
                <w:sz w:val="28"/>
                <w:szCs w:val="28"/>
              </w:rPr>
              <w:t xml:space="preserve">   </w:t>
            </w:r>
            <w:r>
              <w:rPr>
                <w:rFonts w:ascii="仿宋_GB2312" w:eastAsia="仿宋_GB2312" w:hAnsi="宋体" w:cs="宋体" w:hint="eastAsia"/>
                <w:color w:val="000000"/>
                <w:sz w:val="28"/>
                <w:szCs w:val="28"/>
              </w:rPr>
              <w:t>份，合计人民币（大写）：</w:t>
            </w:r>
            <w:r>
              <w:rPr>
                <w:rFonts w:ascii="仿宋_GB2312" w:eastAsia="仿宋_GB2312" w:hAnsi="宋体" w:cs="宋体" w:hint="eastAsia"/>
                <w:color w:val="000000"/>
                <w:sz w:val="28"/>
                <w:szCs w:val="28"/>
              </w:rPr>
              <w:t xml:space="preserve">          </w:t>
            </w:r>
            <w:r>
              <w:rPr>
                <w:rFonts w:ascii="仿宋_GB2312" w:eastAsia="仿宋_GB2312" w:hAnsi="宋体" w:cs="宋体" w:hint="eastAsia"/>
                <w:color w:val="000000"/>
                <w:sz w:val="28"/>
                <w:szCs w:val="28"/>
              </w:rPr>
              <w:t>（小写：￥</w:t>
            </w:r>
            <w:r>
              <w:rPr>
                <w:rFonts w:ascii="仿宋_GB2312" w:eastAsia="仿宋_GB2312" w:hAnsi="宋体" w:cs="宋体" w:hint="eastAsia"/>
                <w:color w:val="000000"/>
                <w:sz w:val="28"/>
                <w:szCs w:val="28"/>
              </w:rPr>
              <w:t xml:space="preserve">      </w:t>
            </w:r>
            <w:r>
              <w:rPr>
                <w:rFonts w:ascii="仿宋_GB2312" w:eastAsia="仿宋_GB2312" w:hAnsi="宋体" w:cs="宋体" w:hint="eastAsia"/>
                <w:color w:val="000000"/>
                <w:sz w:val="28"/>
                <w:szCs w:val="28"/>
              </w:rPr>
              <w:t>）</w:t>
            </w:r>
          </w:p>
        </w:tc>
      </w:tr>
      <w:tr w:rsidR="00000000">
        <w:trPr>
          <w:trHeight w:val="105"/>
        </w:trPr>
        <w:tc>
          <w:tcPr>
            <w:tcW w:w="9131" w:type="dxa"/>
            <w:gridSpan w:val="3"/>
          </w:tcPr>
          <w:p w:rsidR="00000000" w:rsidRDefault="00A52295">
            <w:pPr>
              <w:spacing w:line="440" w:lineRule="exact"/>
              <w:jc w:val="left"/>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备注</w:t>
            </w:r>
          </w:p>
        </w:tc>
      </w:tr>
    </w:tbl>
    <w:p w:rsidR="00000000" w:rsidRDefault="00A52295">
      <w:pPr>
        <w:ind w:rightChars="98" w:right="206"/>
        <w:rPr>
          <w:rFonts w:hint="eastAsia"/>
          <w:color w:val="000000"/>
          <w:sz w:val="28"/>
          <w:szCs w:val="28"/>
        </w:rPr>
      </w:pPr>
      <w:r>
        <w:rPr>
          <w:rFonts w:hint="eastAsia"/>
          <w:color w:val="000000"/>
          <w:spacing w:val="70"/>
          <w:sz w:val="28"/>
          <w:szCs w:val="28"/>
        </w:rPr>
        <w:t>队领导审批</w:t>
      </w:r>
      <w:r>
        <w:rPr>
          <w:rFonts w:hint="eastAsia"/>
          <w:color w:val="000000"/>
          <w:spacing w:val="70"/>
          <w:sz w:val="28"/>
          <w:szCs w:val="28"/>
        </w:rPr>
        <w:t>：</w:t>
      </w:r>
      <w:r>
        <w:rPr>
          <w:rFonts w:hint="eastAsia"/>
          <w:color w:val="000000"/>
          <w:spacing w:val="80"/>
          <w:sz w:val="28"/>
          <w:szCs w:val="28"/>
        </w:rPr>
        <w:t xml:space="preserve"> </w:t>
      </w:r>
      <w:r>
        <w:rPr>
          <w:rFonts w:hint="eastAsia"/>
          <w:color w:val="000000"/>
          <w:sz w:val="28"/>
          <w:szCs w:val="28"/>
        </w:rPr>
        <w:t xml:space="preserve">            </w:t>
      </w:r>
      <w:r>
        <w:rPr>
          <w:rFonts w:hint="eastAsia"/>
          <w:color w:val="000000"/>
          <w:sz w:val="28"/>
          <w:szCs w:val="28"/>
        </w:rPr>
        <w:t>单位（部门）负责人审核：</w:t>
      </w:r>
    </w:p>
    <w:p w:rsidR="00000000" w:rsidRDefault="00A52295">
      <w:pPr>
        <w:tabs>
          <w:tab w:val="left" w:pos="7380"/>
        </w:tabs>
        <w:ind w:rightChars="355" w:right="745"/>
        <w:rPr>
          <w:rFonts w:hint="eastAsia"/>
          <w:color w:val="000000"/>
          <w:sz w:val="28"/>
          <w:szCs w:val="28"/>
        </w:rPr>
      </w:pPr>
      <w:r>
        <w:rPr>
          <w:rFonts w:hint="eastAsia"/>
          <w:color w:val="000000"/>
          <w:sz w:val="28"/>
          <w:szCs w:val="28"/>
        </w:rPr>
        <w:t xml:space="preserve">                                       </w:t>
      </w:r>
      <w:r>
        <w:rPr>
          <w:rFonts w:hint="eastAsia"/>
          <w:color w:val="000000"/>
          <w:sz w:val="28"/>
          <w:szCs w:val="28"/>
        </w:rPr>
        <w:t>劳动人事科审核：</w:t>
      </w:r>
    </w:p>
    <w:p w:rsidR="00000000" w:rsidRDefault="00A52295">
      <w:pPr>
        <w:ind w:rightChars="-244" w:right="-512"/>
        <w:rPr>
          <w:rFonts w:hint="eastAsia"/>
          <w:color w:val="000000"/>
          <w:sz w:val="28"/>
          <w:szCs w:val="28"/>
        </w:rPr>
      </w:pPr>
      <w:r>
        <w:rPr>
          <w:rFonts w:hint="eastAsia"/>
          <w:color w:val="000000"/>
          <w:spacing w:val="6"/>
          <w:sz w:val="28"/>
          <w:szCs w:val="28"/>
        </w:rPr>
        <w:t>财务负责人审核：</w:t>
      </w:r>
      <w:r>
        <w:rPr>
          <w:rFonts w:hint="eastAsia"/>
          <w:color w:val="000000"/>
          <w:spacing w:val="6"/>
          <w:sz w:val="28"/>
          <w:szCs w:val="28"/>
        </w:rPr>
        <w:t xml:space="preserve">  </w:t>
      </w:r>
      <w:r>
        <w:rPr>
          <w:rFonts w:hint="eastAsia"/>
          <w:color w:val="000000"/>
          <w:sz w:val="28"/>
          <w:szCs w:val="28"/>
        </w:rPr>
        <w:t xml:space="preserve">                       </w:t>
      </w:r>
      <w:r>
        <w:rPr>
          <w:rFonts w:hint="eastAsia"/>
          <w:color w:val="000000"/>
          <w:sz w:val="28"/>
          <w:szCs w:val="28"/>
        </w:rPr>
        <w:t>报账人员签字：</w:t>
      </w:r>
    </w:p>
    <w:p w:rsidR="00000000" w:rsidRDefault="00A52295">
      <w:pPr>
        <w:rPr>
          <w:rFonts w:hint="eastAsia"/>
          <w:color w:val="000000"/>
        </w:rPr>
      </w:pPr>
    </w:p>
    <w:p w:rsidR="00000000" w:rsidRDefault="00A52295">
      <w:pPr>
        <w:rPr>
          <w:rFonts w:hint="eastAsia"/>
          <w:color w:val="000000"/>
        </w:rPr>
      </w:pPr>
    </w:p>
    <w:p w:rsidR="00000000" w:rsidRDefault="00A52295">
      <w:pPr>
        <w:spacing w:line="480" w:lineRule="exact"/>
        <w:jc w:val="center"/>
        <w:outlineLvl w:val="0"/>
        <w:rPr>
          <w:rFonts w:ascii="宋体" w:hAnsi="宋体" w:hint="eastAsia"/>
          <w:b/>
          <w:color w:val="000000"/>
          <w:sz w:val="36"/>
          <w:szCs w:val="36"/>
        </w:rPr>
      </w:pPr>
      <w:bookmarkStart w:id="42" w:name="_Toc390352392"/>
      <w:bookmarkStart w:id="43" w:name="_Toc390352568"/>
      <w:r>
        <w:rPr>
          <w:rFonts w:ascii="宋体" w:hAnsi="宋体" w:hint="eastAsia"/>
          <w:b/>
          <w:color w:val="000000"/>
          <w:sz w:val="36"/>
          <w:szCs w:val="36"/>
        </w:rPr>
        <w:lastRenderedPageBreak/>
        <w:t>324</w:t>
      </w:r>
      <w:r>
        <w:rPr>
          <w:rFonts w:ascii="宋体" w:hAnsi="宋体" w:hint="eastAsia"/>
          <w:b/>
          <w:color w:val="000000"/>
          <w:sz w:val="36"/>
          <w:szCs w:val="36"/>
        </w:rPr>
        <w:t>地质队安全费用提取办法</w:t>
      </w:r>
      <w:bookmarkEnd w:id="42"/>
      <w:bookmarkEnd w:id="43"/>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2006</w:t>
      </w:r>
      <w:r>
        <w:rPr>
          <w:rFonts w:ascii="楷体_GB2312" w:eastAsia="楷体_GB2312" w:hint="eastAsia"/>
          <w:color w:val="000000"/>
          <w:sz w:val="28"/>
          <w:szCs w:val="28"/>
        </w:rPr>
        <w:t>年</w:t>
      </w:r>
      <w:r>
        <w:rPr>
          <w:rFonts w:ascii="楷体_GB2312" w:eastAsia="楷体_GB2312" w:hint="eastAsia"/>
          <w:color w:val="000000"/>
          <w:sz w:val="28"/>
          <w:szCs w:val="28"/>
        </w:rPr>
        <w:t>10</w:t>
      </w:r>
      <w:r>
        <w:rPr>
          <w:rFonts w:ascii="楷体_GB2312" w:eastAsia="楷体_GB2312" w:hint="eastAsia"/>
          <w:color w:val="000000"/>
          <w:sz w:val="28"/>
          <w:szCs w:val="28"/>
        </w:rPr>
        <w:t>月</w:t>
      </w:r>
      <w:r>
        <w:rPr>
          <w:rFonts w:ascii="楷体_GB2312" w:eastAsia="楷体_GB2312" w:hint="eastAsia"/>
          <w:color w:val="000000"/>
          <w:sz w:val="28"/>
          <w:szCs w:val="28"/>
        </w:rPr>
        <w:t>30</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地安〔</w:t>
      </w:r>
      <w:r>
        <w:rPr>
          <w:rFonts w:ascii="楷体_GB2312" w:eastAsia="楷体_GB2312" w:hint="eastAsia"/>
          <w:color w:val="000000"/>
          <w:sz w:val="28"/>
          <w:szCs w:val="28"/>
        </w:rPr>
        <w:t>2006</w:t>
      </w:r>
      <w:r>
        <w:rPr>
          <w:rFonts w:ascii="楷体_GB2312" w:eastAsia="楷体_GB2312" w:hint="eastAsia"/>
          <w:color w:val="000000"/>
          <w:sz w:val="28"/>
          <w:szCs w:val="28"/>
        </w:rPr>
        <w:t>〕</w:t>
      </w:r>
      <w:r>
        <w:rPr>
          <w:rFonts w:ascii="楷体_GB2312" w:eastAsia="楷体_GB2312" w:hint="eastAsia"/>
          <w:color w:val="000000"/>
          <w:sz w:val="28"/>
          <w:szCs w:val="28"/>
        </w:rPr>
        <w:t>77</w:t>
      </w:r>
      <w:r>
        <w:rPr>
          <w:rFonts w:ascii="楷体_GB2312" w:eastAsia="楷体_GB2312" w:hint="eastAsia"/>
          <w:color w:val="000000"/>
          <w:sz w:val="28"/>
          <w:szCs w:val="28"/>
        </w:rPr>
        <w:t>号）</w:t>
      </w:r>
    </w:p>
    <w:p w:rsidR="00000000" w:rsidRDefault="00A52295">
      <w:pPr>
        <w:spacing w:line="480" w:lineRule="exact"/>
        <w:ind w:firstLineChars="200" w:firstLine="560"/>
        <w:rPr>
          <w:rFonts w:ascii="黑体" w:eastAsia="黑体" w:hint="eastAsia"/>
          <w:color w:val="000000"/>
          <w:sz w:val="28"/>
          <w:szCs w:val="28"/>
        </w:rPr>
      </w:pP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第一条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为保证安全生产所需资金投入，根据《中华人民共和国安全生产法》、《安徽省实施〈中华人民共和国矿山安全生产法〉办法》、《安徽省企业安全费用提取和管理办法》和《安徽省地质矿产勘查局安全费</w:t>
      </w:r>
      <w:r>
        <w:rPr>
          <w:rFonts w:ascii="仿宋_GB2312" w:eastAsia="仿宋_GB2312" w:hint="eastAsia"/>
          <w:color w:val="000000"/>
          <w:sz w:val="28"/>
          <w:szCs w:val="28"/>
        </w:rPr>
        <w:t>用提取办法》等规定，结合我队实行，制定本办法。</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第二条</w:t>
      </w:r>
      <w:r>
        <w:rPr>
          <w:rFonts w:ascii="仿宋_GB2312" w:eastAsia="仿宋_GB2312" w:hint="eastAsia"/>
          <w:color w:val="000000"/>
          <w:sz w:val="28"/>
          <w:szCs w:val="28"/>
        </w:rPr>
        <w:t xml:space="preserve">  </w:t>
      </w:r>
      <w:r>
        <w:rPr>
          <w:rFonts w:ascii="仿宋_GB2312" w:eastAsia="仿宋_GB2312" w:hint="eastAsia"/>
          <w:color w:val="000000"/>
          <w:sz w:val="28"/>
          <w:szCs w:val="28"/>
        </w:rPr>
        <w:t>安全费用的提取标准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（一）地质勘查业（含钻探施工）按地质项目费用的</w:t>
      </w:r>
      <w:r>
        <w:rPr>
          <w:rFonts w:ascii="仿宋_GB2312" w:eastAsia="仿宋_GB2312" w:hint="eastAsia"/>
          <w:color w:val="000000"/>
          <w:sz w:val="28"/>
          <w:szCs w:val="28"/>
        </w:rPr>
        <w:t>0.8%</w:t>
      </w:r>
      <w:r>
        <w:rPr>
          <w:rFonts w:ascii="仿宋_GB2312" w:eastAsia="仿宋_GB2312" w:hint="eastAsia"/>
          <w:color w:val="000000"/>
          <w:sz w:val="28"/>
          <w:szCs w:val="28"/>
        </w:rPr>
        <w:t>提取；</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（二）工勘施工（含工程勘察，地灾治理、地灾勘查）按不低于当年主营业务销售收入的</w:t>
      </w:r>
      <w:r>
        <w:rPr>
          <w:rFonts w:ascii="仿宋_GB2312" w:eastAsia="仿宋_GB2312" w:hint="eastAsia"/>
          <w:color w:val="000000"/>
          <w:sz w:val="28"/>
          <w:szCs w:val="28"/>
        </w:rPr>
        <w:t>0.8%</w:t>
      </w:r>
      <w:r>
        <w:rPr>
          <w:rFonts w:ascii="仿宋_GB2312" w:eastAsia="仿宋_GB2312" w:hint="eastAsia"/>
          <w:color w:val="000000"/>
          <w:sz w:val="28"/>
          <w:szCs w:val="28"/>
        </w:rPr>
        <w:t>提取；</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（三）矿产品开发业以及化验测试、矿山地质测量和测绘工程等项目按不低于当年主营业务销售收入</w:t>
      </w:r>
      <w:r>
        <w:rPr>
          <w:rFonts w:ascii="仿宋_GB2312" w:eastAsia="仿宋_GB2312" w:hint="eastAsia"/>
          <w:color w:val="000000"/>
          <w:sz w:val="28"/>
          <w:szCs w:val="28"/>
        </w:rPr>
        <w:t>0.5%</w:t>
      </w:r>
      <w:r>
        <w:rPr>
          <w:rFonts w:ascii="仿宋_GB2312" w:eastAsia="仿宋_GB2312" w:hint="eastAsia"/>
          <w:color w:val="000000"/>
          <w:sz w:val="28"/>
          <w:szCs w:val="28"/>
        </w:rPr>
        <w:t>的标准提取。</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第三条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队属各生产经营单位依据第二条相关标准按项目拨会资金或到账收入逐月进行提取。所提取的安全费用应专户存储，单设科目，计入成本，专项用于安全生产。安全费用的使用须经</w:t>
      </w:r>
      <w:r>
        <w:rPr>
          <w:rFonts w:ascii="仿宋_GB2312" w:eastAsia="仿宋_GB2312" w:hint="eastAsia"/>
          <w:color w:val="000000"/>
          <w:sz w:val="28"/>
          <w:szCs w:val="28"/>
        </w:rPr>
        <w:t>队安全科审核通过并签字确认，不得挪用。当安全费用提取不能满足安全生产实际投入需要时据实在项目费用成本中列支。</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提取安全费用单位的有关所得税税前扣除问题，按照国家税法和省有关规定执行。</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第四条</w:t>
      </w:r>
      <w:r>
        <w:rPr>
          <w:rFonts w:ascii="仿宋_GB2312" w:eastAsia="仿宋_GB2312" w:hint="eastAsia"/>
          <w:color w:val="000000"/>
          <w:sz w:val="28"/>
          <w:szCs w:val="28"/>
        </w:rPr>
        <w:t xml:space="preserve">  </w:t>
      </w:r>
      <w:r>
        <w:rPr>
          <w:rFonts w:ascii="仿宋_GB2312" w:eastAsia="仿宋_GB2312" w:hint="eastAsia"/>
          <w:color w:val="000000"/>
          <w:sz w:val="28"/>
          <w:szCs w:val="28"/>
        </w:rPr>
        <w:t>安全费用使用的范围</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（一）隐患的整改；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（二）从业人员配备劳动防护用品；</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（三）在用设备安全防护的改造；</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（四）安全专用设备的购置与更新；</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（五）安全宣传、教育、培训和奖励；</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（六）重大危险源、重大事故隐患评估，整改治理、监控等；</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（七）其他用于改善劳动安全条件的费用。</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第五条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队属各生产经营单位应在每一个季度末将</w:t>
      </w:r>
      <w:r>
        <w:rPr>
          <w:rFonts w:ascii="仿宋_GB2312" w:eastAsia="仿宋_GB2312" w:hint="eastAsia"/>
          <w:color w:val="000000"/>
          <w:sz w:val="28"/>
          <w:szCs w:val="28"/>
        </w:rPr>
        <w:t>本季度使用情况</w:t>
      </w:r>
      <w:r>
        <w:rPr>
          <w:rFonts w:ascii="仿宋_GB2312" w:eastAsia="仿宋_GB2312" w:hint="eastAsia"/>
          <w:color w:val="000000"/>
          <w:sz w:val="28"/>
          <w:szCs w:val="28"/>
        </w:rPr>
        <w:lastRenderedPageBreak/>
        <w:t>报大队安全科备案。</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第六条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本办法执行情况纳入本队安全生产责任目标与考核范围。</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第七条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本办法由大队安全科负责解释。</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第八条</w:t>
      </w:r>
      <w:r>
        <w:rPr>
          <w:rFonts w:ascii="仿宋_GB2312" w:eastAsia="仿宋_GB2312" w:hint="eastAsia"/>
          <w:color w:val="000000"/>
          <w:sz w:val="28"/>
          <w:szCs w:val="28"/>
        </w:rPr>
        <w:t xml:space="preserve">  </w:t>
      </w:r>
      <w:r>
        <w:rPr>
          <w:rFonts w:ascii="仿宋_GB2312" w:eastAsia="仿宋_GB2312" w:hint="eastAsia"/>
          <w:color w:val="000000"/>
          <w:sz w:val="28"/>
          <w:szCs w:val="28"/>
        </w:rPr>
        <w:t>本办法自下发之日起施行。</w:t>
      </w: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rPr>
          <w:rFonts w:hint="eastAsia"/>
          <w:color w:val="000000"/>
        </w:rPr>
      </w:pPr>
    </w:p>
    <w:p w:rsidR="00000000" w:rsidRDefault="00A52295">
      <w:pPr>
        <w:pStyle w:val="a7"/>
        <w:spacing w:line="480" w:lineRule="exact"/>
        <w:ind w:firstLineChars="395" w:firstLine="1428"/>
        <w:rPr>
          <w:rFonts w:hint="eastAsia"/>
          <w:b/>
          <w:color w:val="000000"/>
          <w:sz w:val="36"/>
          <w:szCs w:val="36"/>
        </w:rPr>
      </w:pPr>
    </w:p>
    <w:p w:rsidR="00000000" w:rsidRDefault="00A52295">
      <w:pPr>
        <w:pStyle w:val="a7"/>
        <w:spacing w:line="480" w:lineRule="exact"/>
        <w:ind w:firstLineChars="395" w:firstLine="1428"/>
        <w:rPr>
          <w:rFonts w:hint="eastAsia"/>
          <w:b/>
          <w:color w:val="000000"/>
          <w:sz w:val="36"/>
          <w:szCs w:val="36"/>
        </w:rPr>
      </w:pPr>
    </w:p>
    <w:p w:rsidR="00000000" w:rsidRDefault="00A52295">
      <w:pPr>
        <w:pStyle w:val="a7"/>
        <w:spacing w:line="480" w:lineRule="exact"/>
        <w:ind w:firstLineChars="395" w:firstLine="1428"/>
        <w:outlineLvl w:val="0"/>
        <w:rPr>
          <w:rFonts w:hint="eastAsia"/>
          <w:b/>
          <w:color w:val="000000"/>
          <w:sz w:val="36"/>
          <w:szCs w:val="36"/>
        </w:rPr>
      </w:pPr>
      <w:bookmarkStart w:id="44" w:name="_Toc390352393"/>
      <w:bookmarkStart w:id="45" w:name="_Toc390352569"/>
      <w:r>
        <w:rPr>
          <w:rFonts w:hint="eastAsia"/>
          <w:b/>
          <w:color w:val="000000"/>
          <w:sz w:val="36"/>
          <w:szCs w:val="36"/>
        </w:rPr>
        <w:lastRenderedPageBreak/>
        <w:t>关于规范委托我队作为勘查单位的</w:t>
      </w:r>
      <w:bookmarkEnd w:id="44"/>
      <w:bookmarkEnd w:id="45"/>
    </w:p>
    <w:p w:rsidR="00000000" w:rsidRDefault="00A52295">
      <w:pPr>
        <w:pStyle w:val="a7"/>
        <w:spacing w:line="480" w:lineRule="exact"/>
        <w:jc w:val="center"/>
        <w:rPr>
          <w:rFonts w:hint="eastAsia"/>
          <w:b/>
          <w:color w:val="000000"/>
          <w:spacing w:val="22"/>
          <w:sz w:val="36"/>
          <w:szCs w:val="36"/>
        </w:rPr>
      </w:pPr>
      <w:r>
        <w:rPr>
          <w:rFonts w:hint="eastAsia"/>
          <w:b/>
          <w:color w:val="000000"/>
          <w:spacing w:val="22"/>
          <w:sz w:val="36"/>
          <w:szCs w:val="36"/>
        </w:rPr>
        <w:t>探矿权管理工作的通知</w:t>
      </w:r>
    </w:p>
    <w:p w:rsidR="00000000" w:rsidRDefault="00A52295">
      <w:pPr>
        <w:spacing w:line="480" w:lineRule="exact"/>
        <w:ind w:firstLineChars="600" w:firstLine="1680"/>
        <w:rPr>
          <w:rFonts w:ascii="楷体_GB2312" w:eastAsia="楷体_GB2312" w:hint="eastAsia"/>
          <w:color w:val="000000"/>
          <w:sz w:val="28"/>
          <w:szCs w:val="28"/>
        </w:rPr>
      </w:pPr>
      <w:r>
        <w:rPr>
          <w:rFonts w:ascii="楷体_GB2312" w:eastAsia="楷体_GB2312" w:hint="eastAsia"/>
          <w:color w:val="000000"/>
          <w:sz w:val="28"/>
          <w:szCs w:val="28"/>
        </w:rPr>
        <w:t>(2007</w:t>
      </w:r>
      <w:r>
        <w:rPr>
          <w:rFonts w:ascii="楷体_GB2312" w:eastAsia="楷体_GB2312" w:hint="eastAsia"/>
          <w:color w:val="000000"/>
          <w:sz w:val="28"/>
          <w:szCs w:val="28"/>
        </w:rPr>
        <w:t>年</w:t>
      </w:r>
      <w:r>
        <w:rPr>
          <w:rFonts w:ascii="楷体_GB2312" w:eastAsia="楷体_GB2312" w:hint="eastAsia"/>
          <w:color w:val="000000"/>
          <w:sz w:val="28"/>
          <w:szCs w:val="28"/>
        </w:rPr>
        <w:t>11</w:t>
      </w:r>
      <w:r>
        <w:rPr>
          <w:rFonts w:ascii="楷体_GB2312" w:eastAsia="楷体_GB2312" w:hint="eastAsia"/>
          <w:color w:val="000000"/>
          <w:sz w:val="28"/>
          <w:szCs w:val="28"/>
        </w:rPr>
        <w:t>月</w:t>
      </w:r>
      <w:r>
        <w:rPr>
          <w:rFonts w:ascii="楷体_GB2312" w:eastAsia="楷体_GB2312" w:hint="eastAsia"/>
          <w:color w:val="000000"/>
          <w:sz w:val="28"/>
          <w:szCs w:val="28"/>
        </w:rPr>
        <w:t>26</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地办〔</w:t>
      </w:r>
      <w:r>
        <w:rPr>
          <w:rFonts w:ascii="楷体_GB2312" w:eastAsia="楷体_GB2312" w:hint="eastAsia"/>
          <w:color w:val="000000"/>
          <w:sz w:val="28"/>
          <w:szCs w:val="28"/>
        </w:rPr>
        <w:t>2007</w:t>
      </w:r>
      <w:r>
        <w:rPr>
          <w:rFonts w:ascii="楷体_GB2312" w:eastAsia="楷体_GB2312" w:hint="eastAsia"/>
          <w:color w:val="000000"/>
          <w:sz w:val="28"/>
          <w:szCs w:val="28"/>
        </w:rPr>
        <w:t>〕</w:t>
      </w:r>
      <w:r>
        <w:rPr>
          <w:rFonts w:ascii="楷体_GB2312" w:eastAsia="楷体_GB2312" w:hint="eastAsia"/>
          <w:color w:val="000000"/>
          <w:sz w:val="28"/>
          <w:szCs w:val="28"/>
        </w:rPr>
        <w:t>80</w:t>
      </w:r>
      <w:r>
        <w:rPr>
          <w:rFonts w:ascii="楷体_GB2312" w:eastAsia="楷体_GB2312" w:hint="eastAsia"/>
          <w:color w:val="000000"/>
          <w:sz w:val="28"/>
          <w:szCs w:val="28"/>
        </w:rPr>
        <w:t>号</w:t>
      </w:r>
      <w:r>
        <w:rPr>
          <w:rFonts w:ascii="楷体_GB2312" w:eastAsia="楷体_GB2312" w:hint="eastAsia"/>
          <w:color w:val="000000"/>
          <w:sz w:val="28"/>
          <w:szCs w:val="28"/>
        </w:rPr>
        <w:t>)</w:t>
      </w:r>
    </w:p>
    <w:p w:rsidR="00000000" w:rsidRDefault="00A52295">
      <w:pPr>
        <w:pStyle w:val="a7"/>
        <w:spacing w:line="480" w:lineRule="exact"/>
        <w:rPr>
          <w:rFonts w:ascii="仿宋_GB2312" w:eastAsia="仿宋_GB2312" w:hint="eastAsia"/>
          <w:bCs/>
          <w:color w:val="000000"/>
          <w:sz w:val="28"/>
          <w:szCs w:val="28"/>
        </w:rPr>
      </w:pPr>
    </w:p>
    <w:p w:rsidR="00000000" w:rsidRDefault="00A52295">
      <w:pPr>
        <w:pStyle w:val="a7"/>
        <w:spacing w:after="0" w:line="480" w:lineRule="exact"/>
        <w:rPr>
          <w:rFonts w:ascii="仿宋_GB2312" w:eastAsia="仿宋_GB2312" w:hint="eastAsia"/>
          <w:bCs/>
          <w:color w:val="000000"/>
          <w:sz w:val="28"/>
          <w:szCs w:val="28"/>
        </w:rPr>
      </w:pPr>
      <w:r>
        <w:rPr>
          <w:rFonts w:ascii="仿宋_GB2312" w:eastAsia="仿宋_GB2312" w:hint="eastAsia"/>
          <w:bCs/>
          <w:color w:val="000000"/>
          <w:sz w:val="28"/>
          <w:szCs w:val="28"/>
        </w:rPr>
        <w:t>队属相关单位：</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随着矿产资源勘查开发秩序日趋规范，探矿权日常管理对地质勘查工作的要求越来越高。为维护探矿权管理工作的严肃性，我队对委托勘查探矿权项目实施以及</w:t>
      </w:r>
      <w:r>
        <w:rPr>
          <w:rFonts w:ascii="仿宋_GB2312" w:eastAsia="仿宋_GB2312" w:hint="eastAsia"/>
          <w:bCs/>
          <w:color w:val="000000"/>
          <w:sz w:val="28"/>
          <w:szCs w:val="28"/>
        </w:rPr>
        <w:t>办理年检、延续、变更和转让手续的相关地质勘查工作做出如下规定和要求，请队属相关单位严格遵照执行。</w:t>
      </w:r>
    </w:p>
    <w:p w:rsidR="00000000" w:rsidRDefault="00A52295">
      <w:pPr>
        <w:pStyle w:val="a7"/>
        <w:spacing w:after="0" w:line="480" w:lineRule="exact"/>
        <w:ind w:firstLineChars="200" w:firstLine="562"/>
        <w:rPr>
          <w:rFonts w:ascii="仿宋_GB2312" w:eastAsia="仿宋_GB2312" w:hint="eastAsia"/>
          <w:bCs/>
          <w:color w:val="000000"/>
          <w:sz w:val="28"/>
          <w:szCs w:val="28"/>
        </w:rPr>
      </w:pPr>
      <w:r>
        <w:rPr>
          <w:rFonts w:ascii="仿宋_GB2312" w:eastAsia="仿宋_GB2312" w:hint="eastAsia"/>
          <w:b/>
          <w:bCs/>
          <w:color w:val="000000"/>
          <w:sz w:val="28"/>
          <w:szCs w:val="28"/>
        </w:rPr>
        <w:t>一、</w:t>
      </w:r>
      <w:r>
        <w:rPr>
          <w:rFonts w:ascii="仿宋_GB2312" w:eastAsia="仿宋_GB2312" w:hint="eastAsia"/>
          <w:bCs/>
          <w:color w:val="000000"/>
          <w:sz w:val="28"/>
          <w:szCs w:val="28"/>
        </w:rPr>
        <w:t>凡委托我队作为探矿权勘查单位的探矿权人，必须由我队对其拥有的探矿权项目开展地质勘查工作，勘查施工费用应根据设计内容与我队相关单位具体磋商确定后，签订正式合同，并报队有关部门备案。</w:t>
      </w:r>
    </w:p>
    <w:p w:rsidR="00000000" w:rsidRDefault="00A52295">
      <w:pPr>
        <w:pStyle w:val="a7"/>
        <w:spacing w:after="0" w:line="480" w:lineRule="exact"/>
        <w:ind w:firstLineChars="200" w:firstLine="562"/>
        <w:rPr>
          <w:rFonts w:ascii="仿宋_GB2312" w:eastAsia="仿宋_GB2312" w:hint="eastAsia"/>
          <w:bCs/>
          <w:color w:val="000000"/>
          <w:sz w:val="28"/>
          <w:szCs w:val="28"/>
        </w:rPr>
      </w:pPr>
      <w:r>
        <w:rPr>
          <w:rFonts w:ascii="仿宋_GB2312" w:eastAsia="仿宋_GB2312" w:hint="eastAsia"/>
          <w:b/>
          <w:bCs/>
          <w:color w:val="000000"/>
          <w:sz w:val="28"/>
          <w:szCs w:val="28"/>
        </w:rPr>
        <w:t>二、</w:t>
      </w:r>
      <w:r>
        <w:rPr>
          <w:rFonts w:ascii="仿宋_GB2312" w:eastAsia="仿宋_GB2312" w:hint="eastAsia"/>
          <w:bCs/>
          <w:color w:val="000000"/>
          <w:sz w:val="28"/>
          <w:szCs w:val="28"/>
        </w:rPr>
        <w:t>各探矿权人不得自行开展地质勘查工作，如擅自施工，由此引发的后果和产生的行政、法律责任由其自行承担，如确需委托有资质的勘查单位承担相应工作，必须经过我队认可，凡经我队认可并验收的地质勘查工作项目，我队可以按规范整理编制相关成果资</w:t>
      </w:r>
      <w:r>
        <w:rPr>
          <w:rFonts w:ascii="仿宋_GB2312" w:eastAsia="仿宋_GB2312" w:hint="eastAsia"/>
          <w:bCs/>
          <w:color w:val="000000"/>
          <w:sz w:val="28"/>
          <w:szCs w:val="28"/>
        </w:rPr>
        <w:t>料并收取相关费用。</w:t>
      </w:r>
    </w:p>
    <w:p w:rsidR="00000000" w:rsidRDefault="00A52295">
      <w:pPr>
        <w:pStyle w:val="a7"/>
        <w:spacing w:after="0" w:line="480" w:lineRule="exact"/>
        <w:ind w:firstLineChars="200" w:firstLine="562"/>
        <w:rPr>
          <w:rFonts w:ascii="仿宋_GB2312" w:eastAsia="仿宋_GB2312" w:hint="eastAsia"/>
          <w:bCs/>
          <w:color w:val="000000"/>
          <w:sz w:val="28"/>
          <w:szCs w:val="28"/>
        </w:rPr>
      </w:pPr>
      <w:r>
        <w:rPr>
          <w:rFonts w:ascii="仿宋_GB2312" w:eastAsia="仿宋_GB2312" w:hint="eastAsia"/>
          <w:b/>
          <w:bCs/>
          <w:color w:val="000000"/>
          <w:sz w:val="28"/>
          <w:szCs w:val="28"/>
        </w:rPr>
        <w:t>三、</w:t>
      </w:r>
      <w:r>
        <w:rPr>
          <w:rFonts w:ascii="仿宋_GB2312" w:eastAsia="仿宋_GB2312" w:hint="eastAsia"/>
          <w:bCs/>
          <w:color w:val="000000"/>
          <w:sz w:val="28"/>
          <w:szCs w:val="28"/>
        </w:rPr>
        <w:t>我队提供探矿权项目相关地质勘查工作资料，本着先收费后用印的原则。各探矿权人务必到队财务部门足额缴纳相关费用，持缴费凭证到队办公室方可用印。</w:t>
      </w:r>
    </w:p>
    <w:p w:rsidR="00000000" w:rsidRDefault="00A52295">
      <w:pPr>
        <w:pStyle w:val="a7"/>
        <w:tabs>
          <w:tab w:val="left" w:pos="5400"/>
        </w:tabs>
        <w:spacing w:after="0" w:line="480" w:lineRule="exact"/>
        <w:ind w:firstLineChars="200" w:firstLine="562"/>
        <w:rPr>
          <w:rFonts w:ascii="仿宋_GB2312" w:eastAsia="仿宋_GB2312" w:hint="eastAsia"/>
          <w:bCs/>
          <w:color w:val="000000"/>
          <w:sz w:val="28"/>
          <w:szCs w:val="28"/>
        </w:rPr>
      </w:pPr>
      <w:r>
        <w:rPr>
          <w:rFonts w:ascii="仿宋_GB2312" w:eastAsia="仿宋_GB2312" w:hint="eastAsia"/>
          <w:b/>
          <w:bCs/>
          <w:color w:val="000000"/>
          <w:sz w:val="28"/>
          <w:szCs w:val="28"/>
        </w:rPr>
        <w:t>四、</w:t>
      </w:r>
      <w:r>
        <w:rPr>
          <w:rFonts w:ascii="仿宋_GB2312" w:eastAsia="仿宋_GB2312" w:hint="eastAsia"/>
          <w:bCs/>
          <w:color w:val="000000"/>
          <w:sz w:val="28"/>
          <w:szCs w:val="28"/>
        </w:rPr>
        <w:t>探矿权项目日常管理报件资料收费标准</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1.</w:t>
      </w:r>
      <w:r>
        <w:rPr>
          <w:rFonts w:ascii="仿宋_GB2312" w:eastAsia="仿宋_GB2312" w:hint="eastAsia"/>
          <w:bCs/>
          <w:color w:val="000000"/>
          <w:sz w:val="28"/>
          <w:szCs w:val="28"/>
        </w:rPr>
        <w:t>探矿权年检：每个探矿权收取年检资料编制费人民币伍仟元（￥</w:t>
      </w:r>
      <w:r>
        <w:rPr>
          <w:rFonts w:ascii="仿宋_GB2312" w:eastAsia="仿宋_GB2312" w:hint="eastAsia"/>
          <w:bCs/>
          <w:color w:val="000000"/>
          <w:sz w:val="28"/>
          <w:szCs w:val="28"/>
        </w:rPr>
        <w:t>5000.00</w:t>
      </w:r>
      <w:r>
        <w:rPr>
          <w:rFonts w:ascii="仿宋_GB2312" w:eastAsia="仿宋_GB2312" w:hint="eastAsia"/>
          <w:bCs/>
          <w:color w:val="000000"/>
          <w:sz w:val="28"/>
          <w:szCs w:val="28"/>
        </w:rPr>
        <w:t>元）。</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2.</w:t>
      </w:r>
      <w:r>
        <w:rPr>
          <w:rFonts w:ascii="仿宋_GB2312" w:eastAsia="仿宋_GB2312" w:hint="eastAsia"/>
          <w:bCs/>
          <w:color w:val="000000"/>
          <w:sz w:val="28"/>
          <w:szCs w:val="28"/>
        </w:rPr>
        <w:t>探矿权延续：每个探矿权延续报件视具体情况收取资料编制费人民币贰万元至叁万元（￥</w:t>
      </w:r>
      <w:r>
        <w:rPr>
          <w:rFonts w:ascii="仿宋_GB2312" w:eastAsia="仿宋_GB2312" w:hint="eastAsia"/>
          <w:bCs/>
          <w:color w:val="000000"/>
          <w:sz w:val="28"/>
          <w:szCs w:val="28"/>
        </w:rPr>
        <w:t>20000.00</w:t>
      </w:r>
      <w:r>
        <w:rPr>
          <w:rFonts w:ascii="仿宋_GB2312" w:eastAsia="仿宋_GB2312" w:hint="eastAsia"/>
          <w:bCs/>
          <w:color w:val="000000"/>
          <w:sz w:val="28"/>
          <w:szCs w:val="28"/>
        </w:rPr>
        <w:t>元～</w:t>
      </w:r>
      <w:r>
        <w:rPr>
          <w:rFonts w:ascii="仿宋_GB2312" w:eastAsia="仿宋_GB2312" w:hint="eastAsia"/>
          <w:bCs/>
          <w:color w:val="000000"/>
          <w:sz w:val="28"/>
          <w:szCs w:val="28"/>
        </w:rPr>
        <w:t>30000.00</w:t>
      </w:r>
      <w:r>
        <w:rPr>
          <w:rFonts w:ascii="仿宋_GB2312" w:eastAsia="仿宋_GB2312" w:hint="eastAsia"/>
          <w:bCs/>
          <w:color w:val="000000"/>
          <w:sz w:val="28"/>
          <w:szCs w:val="28"/>
        </w:rPr>
        <w:t>元）。</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3.</w:t>
      </w:r>
      <w:r>
        <w:rPr>
          <w:rFonts w:ascii="仿宋_GB2312" w:eastAsia="仿宋_GB2312" w:hint="eastAsia"/>
          <w:bCs/>
          <w:color w:val="000000"/>
          <w:sz w:val="28"/>
          <w:szCs w:val="28"/>
        </w:rPr>
        <w:t>探矿权转让：每个探矿权转让报件视具体情况收取资料编制费不低于人民币叁万元（￥</w:t>
      </w:r>
      <w:r>
        <w:rPr>
          <w:rFonts w:ascii="仿宋_GB2312" w:eastAsia="仿宋_GB2312" w:hint="eastAsia"/>
          <w:bCs/>
          <w:color w:val="000000"/>
          <w:sz w:val="28"/>
          <w:szCs w:val="28"/>
        </w:rPr>
        <w:t>30000.00</w:t>
      </w:r>
      <w:r>
        <w:rPr>
          <w:rFonts w:ascii="仿宋_GB2312" w:eastAsia="仿宋_GB2312" w:hint="eastAsia"/>
          <w:bCs/>
          <w:color w:val="000000"/>
          <w:sz w:val="28"/>
          <w:szCs w:val="28"/>
        </w:rPr>
        <w:t>元）</w:t>
      </w:r>
      <w:r>
        <w:rPr>
          <w:rFonts w:ascii="仿宋_GB2312" w:eastAsia="仿宋_GB2312" w:hint="eastAsia"/>
          <w:bCs/>
          <w:color w:val="000000"/>
          <w:sz w:val="28"/>
          <w:szCs w:val="28"/>
        </w:rPr>
        <w:t>。</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4.</w:t>
      </w:r>
      <w:r>
        <w:rPr>
          <w:rFonts w:ascii="仿宋_GB2312" w:eastAsia="仿宋_GB2312" w:hint="eastAsia"/>
          <w:bCs/>
          <w:color w:val="000000"/>
          <w:sz w:val="28"/>
          <w:szCs w:val="28"/>
        </w:rPr>
        <w:t>探矿权变更：获准转让后变更的每个探矿权变更报件，收取资料编制费壹万伍仟元（￥</w:t>
      </w:r>
      <w:r>
        <w:rPr>
          <w:rFonts w:ascii="仿宋_GB2312" w:eastAsia="仿宋_GB2312" w:hint="eastAsia"/>
          <w:bCs/>
          <w:color w:val="000000"/>
          <w:sz w:val="28"/>
          <w:szCs w:val="28"/>
        </w:rPr>
        <w:t>15000.00</w:t>
      </w:r>
      <w:r>
        <w:rPr>
          <w:rFonts w:ascii="仿宋_GB2312" w:eastAsia="仿宋_GB2312" w:hint="eastAsia"/>
          <w:bCs/>
          <w:color w:val="000000"/>
          <w:sz w:val="28"/>
          <w:szCs w:val="28"/>
        </w:rPr>
        <w:t>元）；变更分立探矿权的，按分立探矿权</w:t>
      </w:r>
      <w:r>
        <w:rPr>
          <w:rFonts w:ascii="仿宋_GB2312" w:eastAsia="仿宋_GB2312" w:hint="eastAsia"/>
          <w:bCs/>
          <w:color w:val="000000"/>
          <w:sz w:val="28"/>
          <w:szCs w:val="28"/>
        </w:rPr>
        <w:lastRenderedPageBreak/>
        <w:t>个数，每份报件收取资料编制费不低于人民币贰万伍仟元（￥</w:t>
      </w:r>
      <w:r>
        <w:rPr>
          <w:rFonts w:ascii="仿宋_GB2312" w:eastAsia="仿宋_GB2312" w:hint="eastAsia"/>
          <w:bCs/>
          <w:color w:val="000000"/>
          <w:sz w:val="28"/>
          <w:szCs w:val="28"/>
        </w:rPr>
        <w:t>25000.00</w:t>
      </w:r>
      <w:r>
        <w:rPr>
          <w:rFonts w:ascii="仿宋_GB2312" w:eastAsia="仿宋_GB2312" w:hint="eastAsia"/>
          <w:bCs/>
          <w:color w:val="000000"/>
          <w:sz w:val="28"/>
          <w:szCs w:val="28"/>
        </w:rPr>
        <w:t>元）。</w:t>
      </w:r>
    </w:p>
    <w:p w:rsidR="00000000" w:rsidRDefault="00A52295">
      <w:pPr>
        <w:pStyle w:val="a7"/>
        <w:tabs>
          <w:tab w:val="left" w:pos="3600"/>
        </w:tabs>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5.</w:t>
      </w:r>
      <w:r>
        <w:rPr>
          <w:rFonts w:ascii="仿宋_GB2312" w:eastAsia="仿宋_GB2312" w:hint="eastAsia"/>
          <w:bCs/>
          <w:color w:val="000000"/>
          <w:sz w:val="28"/>
          <w:szCs w:val="28"/>
        </w:rPr>
        <w:t>探矿权注销：每个探矿权收取注销资料编制费人民币伍仟元（￥</w:t>
      </w:r>
      <w:r>
        <w:rPr>
          <w:rFonts w:ascii="仿宋_GB2312" w:eastAsia="仿宋_GB2312" w:hint="eastAsia"/>
          <w:bCs/>
          <w:color w:val="000000"/>
          <w:sz w:val="28"/>
          <w:szCs w:val="28"/>
        </w:rPr>
        <w:t>5000.00</w:t>
      </w:r>
      <w:r>
        <w:rPr>
          <w:rFonts w:ascii="仿宋_GB2312" w:eastAsia="仿宋_GB2312" w:hint="eastAsia"/>
          <w:bCs/>
          <w:color w:val="000000"/>
          <w:sz w:val="28"/>
          <w:szCs w:val="28"/>
        </w:rPr>
        <w:t>元）。</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上述项目收费，原则上不得低于最低标准，如探矿权人具特殊原因要求减免的，由队分管领导同意并提出减免意见报队长审批后方可减免。</w:t>
      </w:r>
    </w:p>
    <w:p w:rsidR="00000000" w:rsidRDefault="00A52295">
      <w:pPr>
        <w:pStyle w:val="a7"/>
        <w:spacing w:after="0" w:line="480" w:lineRule="exact"/>
        <w:ind w:firstLineChars="200" w:firstLine="562"/>
        <w:rPr>
          <w:rFonts w:ascii="仿宋_GB2312" w:eastAsia="仿宋_GB2312" w:hint="eastAsia"/>
          <w:bCs/>
          <w:color w:val="000000"/>
          <w:sz w:val="28"/>
          <w:szCs w:val="28"/>
        </w:rPr>
      </w:pPr>
      <w:r>
        <w:rPr>
          <w:rFonts w:ascii="仿宋_GB2312" w:eastAsia="仿宋_GB2312" w:hint="eastAsia"/>
          <w:b/>
          <w:bCs/>
          <w:color w:val="000000"/>
          <w:sz w:val="28"/>
          <w:szCs w:val="28"/>
        </w:rPr>
        <w:t>五、</w:t>
      </w:r>
      <w:r>
        <w:rPr>
          <w:rFonts w:ascii="仿宋_GB2312" w:eastAsia="仿宋_GB2312" w:hint="eastAsia"/>
          <w:bCs/>
          <w:color w:val="000000"/>
          <w:sz w:val="28"/>
          <w:szCs w:val="28"/>
        </w:rPr>
        <w:t>与我队合作勘查的探矿权，其办理年检、延续、变更、转让手续的地质勘查工作费用，应视具体情况</w:t>
      </w:r>
      <w:r>
        <w:rPr>
          <w:rFonts w:ascii="仿宋_GB2312" w:eastAsia="仿宋_GB2312" w:hint="eastAsia"/>
          <w:bCs/>
          <w:color w:val="000000"/>
          <w:sz w:val="28"/>
          <w:szCs w:val="28"/>
        </w:rPr>
        <w:t>，由队分管领导提出收费方案并报队长审批。</w:t>
      </w:r>
    </w:p>
    <w:p w:rsidR="00000000" w:rsidRDefault="00A52295">
      <w:pPr>
        <w:pStyle w:val="a7"/>
        <w:spacing w:after="0" w:line="480" w:lineRule="exact"/>
        <w:ind w:firstLineChars="200" w:firstLine="562"/>
        <w:rPr>
          <w:rFonts w:ascii="仿宋_GB2312" w:eastAsia="仿宋_GB2312" w:hint="eastAsia"/>
          <w:b/>
          <w:bCs/>
          <w:color w:val="000000"/>
          <w:sz w:val="28"/>
          <w:szCs w:val="28"/>
        </w:rPr>
      </w:pPr>
      <w:r>
        <w:rPr>
          <w:rFonts w:ascii="仿宋_GB2312" w:eastAsia="仿宋_GB2312" w:hint="eastAsia"/>
          <w:b/>
          <w:bCs/>
          <w:color w:val="000000"/>
          <w:sz w:val="28"/>
          <w:szCs w:val="28"/>
        </w:rPr>
        <w:t>六、</w:t>
      </w:r>
      <w:r>
        <w:rPr>
          <w:rFonts w:ascii="仿宋_GB2312" w:eastAsia="仿宋_GB2312" w:hint="eastAsia"/>
          <w:bCs/>
          <w:color w:val="000000"/>
          <w:sz w:val="28"/>
          <w:szCs w:val="28"/>
        </w:rPr>
        <w:t>文件中规定的探矿权相关地质工作收费标准，是针对目前探矿权工作的现状确定的，如果探矿权管理工作发生变化，我队将视变化情况，及时调整收费标准。</w:t>
      </w:r>
    </w:p>
    <w:p w:rsidR="00000000" w:rsidRDefault="00A52295">
      <w:pPr>
        <w:pStyle w:val="a7"/>
        <w:spacing w:after="0" w:line="480" w:lineRule="exact"/>
        <w:ind w:firstLineChars="200" w:firstLine="562"/>
        <w:rPr>
          <w:rFonts w:ascii="仿宋_GB2312" w:eastAsia="仿宋_GB2312" w:hint="eastAsia"/>
          <w:bCs/>
          <w:color w:val="000000"/>
          <w:sz w:val="28"/>
          <w:szCs w:val="28"/>
        </w:rPr>
      </w:pPr>
      <w:r>
        <w:rPr>
          <w:rFonts w:ascii="仿宋_GB2312" w:eastAsia="仿宋_GB2312" w:hint="eastAsia"/>
          <w:b/>
          <w:bCs/>
          <w:color w:val="000000"/>
          <w:sz w:val="28"/>
          <w:szCs w:val="28"/>
        </w:rPr>
        <w:t>七、</w:t>
      </w:r>
      <w:r>
        <w:rPr>
          <w:rFonts w:ascii="仿宋_GB2312" w:eastAsia="仿宋_GB2312" w:hint="eastAsia"/>
          <w:bCs/>
          <w:color w:val="000000"/>
          <w:sz w:val="28"/>
          <w:szCs w:val="28"/>
        </w:rPr>
        <w:t>文件中的相关规定与要求自发文之日起开始执行。</w:t>
      </w:r>
    </w:p>
    <w:p w:rsidR="00000000" w:rsidRDefault="00A52295">
      <w:pPr>
        <w:pStyle w:val="a7"/>
        <w:spacing w:after="0" w:line="480" w:lineRule="exact"/>
        <w:ind w:firstLineChars="200" w:firstLine="560"/>
        <w:rPr>
          <w:rFonts w:ascii="仿宋_GB2312" w:eastAsia="仿宋_GB2312" w:hint="eastAsia"/>
          <w:bCs/>
          <w:color w:val="000000"/>
          <w:sz w:val="28"/>
          <w:szCs w:val="28"/>
        </w:rPr>
      </w:pPr>
      <w:r>
        <w:rPr>
          <w:rFonts w:ascii="仿宋_GB2312" w:eastAsia="仿宋_GB2312" w:hint="eastAsia"/>
          <w:bCs/>
          <w:color w:val="000000"/>
          <w:sz w:val="28"/>
          <w:szCs w:val="28"/>
        </w:rPr>
        <w:t>特此通知</w:t>
      </w:r>
    </w:p>
    <w:p w:rsidR="00000000" w:rsidRDefault="00A52295">
      <w:pPr>
        <w:pStyle w:val="a7"/>
        <w:spacing w:after="0" w:line="480" w:lineRule="exact"/>
        <w:rPr>
          <w:rFonts w:ascii="仿宋_GB2312" w:eastAsia="仿宋_GB2312" w:hint="eastAsia"/>
          <w:b/>
          <w:bCs/>
          <w:color w:val="000000"/>
          <w:sz w:val="32"/>
        </w:rPr>
      </w:pPr>
    </w:p>
    <w:p w:rsidR="00000000" w:rsidRDefault="00A52295">
      <w:pPr>
        <w:pStyle w:val="a7"/>
        <w:spacing w:after="0" w:line="480" w:lineRule="exact"/>
        <w:ind w:firstLineChars="200" w:firstLine="643"/>
        <w:rPr>
          <w:rFonts w:ascii="仿宋_GB2312" w:eastAsia="仿宋_GB2312" w:hint="eastAsia"/>
          <w:b/>
          <w:bCs/>
          <w:color w:val="000000"/>
          <w:sz w:val="32"/>
        </w:rPr>
      </w:pPr>
    </w:p>
    <w:p w:rsidR="00000000" w:rsidRDefault="00A52295">
      <w:pPr>
        <w:pStyle w:val="a7"/>
        <w:spacing w:after="0" w:line="480" w:lineRule="exact"/>
        <w:ind w:firstLineChars="200" w:firstLine="643"/>
        <w:rPr>
          <w:rFonts w:ascii="仿宋_GB2312" w:eastAsia="仿宋_GB2312" w:hint="eastAsia"/>
          <w:b/>
          <w:bCs/>
          <w:color w:val="000000"/>
          <w:sz w:val="32"/>
        </w:rPr>
      </w:pPr>
    </w:p>
    <w:p w:rsidR="00000000" w:rsidRDefault="00A52295">
      <w:pPr>
        <w:pStyle w:val="a7"/>
        <w:spacing w:after="0" w:line="480" w:lineRule="exact"/>
        <w:ind w:firstLineChars="200" w:firstLine="643"/>
        <w:rPr>
          <w:rFonts w:ascii="仿宋_GB2312" w:eastAsia="仿宋_GB2312" w:hint="eastAsia"/>
          <w:b/>
          <w:bCs/>
          <w:color w:val="000000"/>
          <w:sz w:val="32"/>
        </w:rPr>
      </w:pPr>
    </w:p>
    <w:p w:rsidR="00000000" w:rsidRDefault="00A52295">
      <w:pPr>
        <w:pStyle w:val="a7"/>
        <w:spacing w:line="540" w:lineRule="exact"/>
        <w:ind w:firstLineChars="200" w:firstLine="643"/>
        <w:rPr>
          <w:rFonts w:ascii="仿宋_GB2312" w:eastAsia="仿宋_GB2312" w:hint="eastAsia"/>
          <w:b/>
          <w:bCs/>
          <w:color w:val="000000"/>
          <w:sz w:val="32"/>
        </w:rPr>
      </w:pPr>
    </w:p>
    <w:p w:rsidR="00000000" w:rsidRDefault="00A52295">
      <w:pPr>
        <w:pStyle w:val="a7"/>
        <w:spacing w:line="540" w:lineRule="exact"/>
        <w:rPr>
          <w:rFonts w:ascii="仿宋_GB2312" w:eastAsia="仿宋_GB2312" w:hint="eastAsia"/>
          <w:b/>
          <w:bCs/>
          <w:color w:val="000000"/>
          <w:sz w:val="32"/>
        </w:rPr>
      </w:pPr>
    </w:p>
    <w:p w:rsidR="00000000" w:rsidRDefault="00A52295">
      <w:pPr>
        <w:pStyle w:val="a7"/>
        <w:spacing w:line="540" w:lineRule="exact"/>
        <w:rPr>
          <w:rFonts w:ascii="仿宋_GB2312" w:eastAsia="仿宋_GB2312" w:hint="eastAsia"/>
          <w:b/>
          <w:bCs/>
          <w:color w:val="000000"/>
          <w:sz w:val="32"/>
        </w:rPr>
      </w:pPr>
    </w:p>
    <w:p w:rsidR="00000000" w:rsidRDefault="00A52295">
      <w:pPr>
        <w:pStyle w:val="a7"/>
        <w:spacing w:line="540" w:lineRule="exact"/>
        <w:rPr>
          <w:rFonts w:ascii="仿宋_GB2312" w:eastAsia="仿宋_GB2312" w:hint="eastAsia"/>
          <w:b/>
          <w:bCs/>
          <w:color w:val="000000"/>
          <w:sz w:val="32"/>
        </w:rPr>
      </w:pPr>
    </w:p>
    <w:p w:rsidR="00000000" w:rsidRDefault="00A52295">
      <w:pPr>
        <w:pStyle w:val="a7"/>
        <w:spacing w:line="540" w:lineRule="exact"/>
        <w:rPr>
          <w:rFonts w:ascii="仿宋_GB2312" w:eastAsia="仿宋_GB2312" w:hint="eastAsia"/>
          <w:b/>
          <w:bCs/>
          <w:color w:val="000000"/>
          <w:sz w:val="32"/>
        </w:rPr>
      </w:pPr>
    </w:p>
    <w:p w:rsidR="00000000" w:rsidRDefault="00A52295">
      <w:pPr>
        <w:pStyle w:val="a7"/>
        <w:spacing w:line="540" w:lineRule="exact"/>
        <w:rPr>
          <w:rFonts w:ascii="仿宋_GB2312" w:eastAsia="仿宋_GB2312" w:hint="eastAsia"/>
          <w:b/>
          <w:bCs/>
          <w:color w:val="000000"/>
          <w:sz w:val="32"/>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rPr>
          <w:rFonts w:ascii="宋体" w:hAnsi="宋体" w:hint="eastAsia"/>
          <w:b/>
          <w:color w:val="000000"/>
          <w:sz w:val="36"/>
          <w:szCs w:val="36"/>
        </w:rPr>
      </w:pPr>
    </w:p>
    <w:p w:rsidR="00000000" w:rsidRDefault="00A52295">
      <w:pPr>
        <w:jc w:val="center"/>
        <w:outlineLvl w:val="0"/>
        <w:rPr>
          <w:rFonts w:ascii="宋体" w:hAnsi="宋体" w:hint="eastAsia"/>
          <w:b/>
          <w:color w:val="000000"/>
          <w:sz w:val="36"/>
          <w:szCs w:val="36"/>
        </w:rPr>
      </w:pPr>
      <w:bookmarkStart w:id="46" w:name="_Toc390352394"/>
      <w:bookmarkStart w:id="47" w:name="_Toc390352570"/>
      <w:r>
        <w:rPr>
          <w:rFonts w:ascii="宋体" w:hAnsi="宋体" w:hint="eastAsia"/>
          <w:b/>
          <w:color w:val="000000"/>
          <w:sz w:val="36"/>
          <w:szCs w:val="36"/>
        </w:rPr>
        <w:t>324</w:t>
      </w:r>
      <w:r>
        <w:rPr>
          <w:rFonts w:ascii="宋体" w:hAnsi="宋体" w:hint="eastAsia"/>
          <w:b/>
          <w:color w:val="000000"/>
          <w:sz w:val="36"/>
          <w:szCs w:val="36"/>
        </w:rPr>
        <w:t>地质队处置突发事件应急预案（试行）</w:t>
      </w:r>
      <w:bookmarkEnd w:id="46"/>
      <w:bookmarkEnd w:id="47"/>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(2008</w:t>
      </w:r>
      <w:r>
        <w:rPr>
          <w:rFonts w:ascii="楷体_GB2312" w:eastAsia="楷体_GB2312" w:hint="eastAsia"/>
          <w:color w:val="000000"/>
          <w:sz w:val="28"/>
          <w:szCs w:val="28"/>
        </w:rPr>
        <w:t>年</w:t>
      </w:r>
      <w:r>
        <w:rPr>
          <w:rFonts w:ascii="楷体_GB2312" w:eastAsia="楷体_GB2312" w:hint="eastAsia"/>
          <w:color w:val="000000"/>
          <w:sz w:val="28"/>
          <w:szCs w:val="28"/>
        </w:rPr>
        <w:t>3</w:t>
      </w:r>
      <w:r>
        <w:rPr>
          <w:rFonts w:ascii="楷体_GB2312" w:eastAsia="楷体_GB2312" w:hint="eastAsia"/>
          <w:color w:val="000000"/>
          <w:sz w:val="28"/>
          <w:szCs w:val="28"/>
        </w:rPr>
        <w:t>月</w:t>
      </w:r>
      <w:r>
        <w:rPr>
          <w:rFonts w:ascii="楷体_GB2312" w:eastAsia="楷体_GB2312" w:hint="eastAsia"/>
          <w:color w:val="000000"/>
          <w:sz w:val="28"/>
          <w:szCs w:val="28"/>
        </w:rPr>
        <w:t>24</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地办〔</w:t>
      </w:r>
      <w:r>
        <w:rPr>
          <w:rFonts w:ascii="楷体_GB2312" w:eastAsia="楷体_GB2312" w:hint="eastAsia"/>
          <w:color w:val="000000"/>
          <w:sz w:val="28"/>
          <w:szCs w:val="28"/>
        </w:rPr>
        <w:t>2008</w:t>
      </w:r>
      <w:r>
        <w:rPr>
          <w:rFonts w:ascii="楷体_GB2312" w:eastAsia="楷体_GB2312" w:hint="eastAsia"/>
          <w:color w:val="000000"/>
          <w:sz w:val="28"/>
          <w:szCs w:val="28"/>
        </w:rPr>
        <w:t>〕</w:t>
      </w:r>
      <w:r>
        <w:rPr>
          <w:rFonts w:ascii="楷体_GB2312" w:eastAsia="楷体_GB2312" w:hint="eastAsia"/>
          <w:color w:val="000000"/>
          <w:sz w:val="28"/>
          <w:szCs w:val="28"/>
        </w:rPr>
        <w:t>13</w:t>
      </w:r>
      <w:r>
        <w:rPr>
          <w:rFonts w:ascii="楷体_GB2312" w:eastAsia="楷体_GB2312" w:hint="eastAsia"/>
          <w:color w:val="000000"/>
          <w:sz w:val="28"/>
          <w:szCs w:val="28"/>
        </w:rPr>
        <w:t>号</w:t>
      </w:r>
      <w:r>
        <w:rPr>
          <w:rFonts w:ascii="楷体_GB2312" w:eastAsia="楷体_GB2312" w:hint="eastAsia"/>
          <w:color w:val="000000"/>
          <w:sz w:val="28"/>
          <w:szCs w:val="28"/>
        </w:rPr>
        <w:t>)</w:t>
      </w:r>
    </w:p>
    <w:p w:rsidR="00000000" w:rsidRDefault="00A52295">
      <w:pPr>
        <w:spacing w:line="480" w:lineRule="exact"/>
        <w:ind w:firstLineChars="200" w:firstLine="560"/>
        <w:rPr>
          <w:rFonts w:ascii="仿宋_GB2312" w:eastAsia="仿宋_GB2312" w:hint="eastAsia"/>
          <w:color w:val="000000"/>
          <w:sz w:val="28"/>
          <w:szCs w:val="28"/>
        </w:rPr>
      </w:pP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为了保障全队职工群众的生活财产和正常的工作生活秩序，提高对突发事件处置的应变能力，迅速有效地处置各类突发事件，本着预防为主、关口前移、重心下移的</w:t>
      </w:r>
      <w:r>
        <w:rPr>
          <w:rFonts w:ascii="仿宋_GB2312" w:eastAsia="仿宋_GB2312" w:hint="eastAsia"/>
          <w:color w:val="000000"/>
          <w:sz w:val="28"/>
          <w:szCs w:val="28"/>
        </w:rPr>
        <w:t>工作原则，按照省局应急预案要求，结合我队实际，特制定本预案。</w:t>
      </w:r>
    </w:p>
    <w:p w:rsidR="00000000" w:rsidRDefault="00A52295">
      <w:pPr>
        <w:numPr>
          <w:ilvl w:val="0"/>
          <w:numId w:val="11"/>
        </w:numPr>
        <w:spacing w:line="480" w:lineRule="exact"/>
        <w:rPr>
          <w:rFonts w:ascii="仿宋_GB2312" w:eastAsia="仿宋_GB2312" w:hint="eastAsia"/>
          <w:b/>
          <w:color w:val="000000"/>
          <w:sz w:val="28"/>
          <w:szCs w:val="28"/>
        </w:rPr>
      </w:pPr>
      <w:r>
        <w:rPr>
          <w:rFonts w:ascii="仿宋_GB2312" w:eastAsia="仿宋_GB2312" w:hint="eastAsia"/>
          <w:b/>
          <w:color w:val="000000"/>
          <w:sz w:val="28"/>
          <w:szCs w:val="28"/>
        </w:rPr>
        <w:t>突发事件分类</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自然灾害引发的突发事件：地震、水灾、风灾、雪灾、滑坡、崩塌、泥石流等。</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因安全因素引发的突发事件：重大工程施工、地质勘查安全事故、重大交通事故、火灾、中毒等。</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群体因素引发的突发事件：重体性罢工、游行、示威、上访等。</w:t>
      </w:r>
    </w:p>
    <w:p w:rsidR="00000000" w:rsidRDefault="00A52295">
      <w:pPr>
        <w:spacing w:line="48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二、应急原则</w:t>
      </w:r>
    </w:p>
    <w:p w:rsidR="00000000" w:rsidRDefault="00A52295">
      <w:pPr>
        <w:spacing w:line="480" w:lineRule="exact"/>
        <w:ind w:firstLineChars="200" w:firstLine="560"/>
        <w:rPr>
          <w:rFonts w:ascii="仿宋_GB2312" w:eastAsia="仿宋_GB2312" w:hint="eastAsia"/>
          <w:color w:val="000000"/>
          <w:spacing w:val="-6"/>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以</w:t>
      </w:r>
      <w:r>
        <w:rPr>
          <w:rFonts w:ascii="仿宋_GB2312" w:eastAsia="仿宋_GB2312" w:hint="eastAsia"/>
          <w:color w:val="000000"/>
          <w:spacing w:val="-6"/>
          <w:sz w:val="28"/>
          <w:szCs w:val="28"/>
        </w:rPr>
        <w:t>人为本，减少灾害。切实履行职能职责，把保障职工群众生命财产安全作为首要任务，最大程度地预防和减少突发事件及其造成的危害。</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居安思危，预防为主。贯彻预防为主、常抓不懈的方针，防患于未然</w:t>
      </w:r>
      <w:r>
        <w:rPr>
          <w:rFonts w:ascii="仿宋_GB2312" w:eastAsia="仿宋_GB2312" w:hint="eastAsia"/>
          <w:color w:val="000000"/>
          <w:sz w:val="28"/>
          <w:szCs w:val="28"/>
        </w:rPr>
        <w:t>。增强忧患意识，坚持预防与应急相结合，常态与非常态相结合，做好应对突发事件的各项准备工作。</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条块结合，配合地方。作为地勘单位，在预防和处置突发事件过程中，对于突发事件应做到有效控制和快速处理。在地方政府的统一领导和调配下，在大队统一组织下，积极主动做好地方突发公共事件的应急处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快速反应，科学应对。建立预警和处置突发事件的应急机制，一旦出现危机，确保发现、报告、指挥、处置等环节的紧密协调，及时应对。</w:t>
      </w:r>
    </w:p>
    <w:p w:rsidR="00000000" w:rsidRDefault="00A52295">
      <w:pPr>
        <w:spacing w:line="46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三、组织机构及职责</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领导小组：队成立处置突发事件领导小组，负责全队范围内突发事件的处置和统一指</w:t>
      </w:r>
      <w:r>
        <w:rPr>
          <w:rFonts w:ascii="仿宋_GB2312" w:eastAsia="仿宋_GB2312" w:hint="eastAsia"/>
          <w:color w:val="000000"/>
          <w:sz w:val="28"/>
          <w:szCs w:val="28"/>
        </w:rPr>
        <w:t>挥调度。</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lastRenderedPageBreak/>
        <w:t>领导小组由队长任组长，其他队级领导任副组长；成员由队机关各科室负责人组成。领导小组下设办公室，挂靠在队办公室，由队办公室负责人任领导小组办公室主任。</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职能部门职责：各职能科室在领导小组的统一指挥下，明确分工，团结协作，严格执行工作责任制和责任追究制。根据危急情况，组织人员的疏散、救助和物资的调配工作。配合上级有关部门进行事故调查处理，做好稳定秩序和伤亡人员的善后和安抚工作。</w:t>
      </w:r>
    </w:p>
    <w:p w:rsidR="00000000" w:rsidRDefault="00A52295">
      <w:pPr>
        <w:spacing w:line="46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四、预测预防预警</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队属各单位、各部门要针对各种可能发生的突发事件，完善预测预警机制，开展风险分析，做到早发现、早报告、早</w:t>
      </w:r>
      <w:r>
        <w:rPr>
          <w:rFonts w:ascii="仿宋_GB2312" w:eastAsia="仿宋_GB2312" w:hint="eastAsia"/>
          <w:color w:val="000000"/>
          <w:sz w:val="28"/>
          <w:szCs w:val="28"/>
        </w:rPr>
        <w:t>处置。要对突发事件的发生、影响因素等进行长期的系统观察，并采取相应的防范措施。要加强法制、安全、治安、消防、信访等知识的宣传教育，提高职工的安全意识和防范能力、自救能力。要善于以积极的态度引导、化解矛盾，将事态控制在萌芽之中。举办大型集体活动，务必做到事先察看活动场所、周边环境、疏散路线，并配备足够的工作人员，必要时应争取地方政府的大力支持和协助，需要制定特别安全措施和应急预案的，必须报队领导小组批准。</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队属各单位对可能发生突发事件的信息要认真进行分析、甑别，经初步确认后，要立即向队领导小组办公室报告，队领</w:t>
      </w:r>
      <w:r>
        <w:rPr>
          <w:rFonts w:ascii="仿宋_GB2312" w:eastAsia="仿宋_GB2312" w:hint="eastAsia"/>
          <w:color w:val="000000"/>
          <w:sz w:val="28"/>
          <w:szCs w:val="28"/>
        </w:rPr>
        <w:t>导小组办公室负责将预警信息报告队领导小组，由队领导小组决定是否启动本预案。</w:t>
      </w:r>
    </w:p>
    <w:p w:rsidR="00000000" w:rsidRDefault="00A52295">
      <w:pPr>
        <w:spacing w:line="46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五、应急处置</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突发事件发生后，事发单位要根据突发事件的性质、程度、地点、范围等情况制定处置方案，及时、有效地进行先期处置，控制事态。</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预案一旦启动，相关职能科室必须在队领导小组统一指挥下，及时赶赴现场，积极采取有效措施参与处置工作。</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处置各类突发事件均由队办公室牵头，相关科室密切配合。突发事件的后勤保障由办公室、财务科具体负责，相关科室积极配合，保障必要的物资、设备、设施、资金等的调配、发放和运输，统一车辆安排和调度。</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突发事件处置结束后，要认真做好善后工作，分析引发事件的原因，及时总结经验教训。处置机构恢复为预警机制。</w:t>
      </w:r>
    </w:p>
    <w:p w:rsidR="00000000" w:rsidRDefault="00A52295">
      <w:pPr>
        <w:spacing w:line="46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六、监督管理</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lastRenderedPageBreak/>
        <w:t>1.</w:t>
      </w:r>
      <w:r>
        <w:rPr>
          <w:rFonts w:ascii="仿宋_GB2312" w:eastAsia="仿宋_GB2312" w:hint="eastAsia"/>
          <w:color w:val="000000"/>
          <w:sz w:val="28"/>
          <w:szCs w:val="28"/>
        </w:rPr>
        <w:t>全队职工对突发事件的处置工作应高度重视，严格按照“顾全大局、团结一致、果断迅速、密切协作”的要求，增强大局意识、忧患意识和责任意识，共同做好突发事件的处置工作。所有参与处置的人员应积极主动，保证在岗，保持通讯联络畅通无阻，随叫随到。紧急情况下，队领导小组有权临时调配人员、分配工作，被指定的人员不得回避、推诿。</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突发事件的处置工作应上下联动，密切配合，做到“预警机制敏锐、信息反馈快</w:t>
      </w:r>
      <w:r>
        <w:rPr>
          <w:rFonts w:ascii="仿宋_GB2312" w:eastAsia="仿宋_GB2312" w:hint="eastAsia"/>
          <w:color w:val="000000"/>
          <w:sz w:val="28"/>
          <w:szCs w:val="28"/>
        </w:rPr>
        <w:t>捷，上下协作紧密、处置措施高效”，力求把事态控制在最小范围，把损失降到最低程度。</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突发事件处置工作的对外宣传、表态，由队领导小组组长审批后统一口径、统一安排、统一发布，必要时，由队领导小组请示局领导小组后再向外发布。队属各单位和个人不得擅自传播影响稳定团结的信息。</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突发事件处置工作实行奖惩制度。对报告及时、成效显著或有特殊贡献者予以奖励。对突发事件麻木不仁、未采取积极行动或迟报、谎报、瞒报、漏报，致使事态蔓延、恶化，对处置结果造成不利影响的，将严肃追究有关人员的责任。</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5.</w:t>
      </w:r>
      <w:r>
        <w:rPr>
          <w:rFonts w:ascii="仿宋_GB2312" w:eastAsia="仿宋_GB2312" w:hint="eastAsia"/>
          <w:color w:val="000000"/>
          <w:sz w:val="28"/>
          <w:szCs w:val="28"/>
        </w:rPr>
        <w:t>根据实际情况，有计划、有重</w:t>
      </w:r>
      <w:r>
        <w:rPr>
          <w:rFonts w:ascii="仿宋_GB2312" w:eastAsia="仿宋_GB2312" w:hint="eastAsia"/>
          <w:color w:val="000000"/>
          <w:sz w:val="28"/>
          <w:szCs w:val="28"/>
        </w:rPr>
        <w:t>点地进行突发事件应急处置演练。</w:t>
      </w:r>
    </w:p>
    <w:p w:rsidR="00000000" w:rsidRDefault="00A52295">
      <w:pPr>
        <w:spacing w:line="460" w:lineRule="exact"/>
        <w:ind w:firstLineChars="200" w:firstLine="562"/>
        <w:rPr>
          <w:rFonts w:ascii="仿宋_GB2312" w:eastAsia="仿宋_GB2312" w:hint="eastAsia"/>
          <w:b/>
          <w:color w:val="000000"/>
          <w:sz w:val="28"/>
          <w:szCs w:val="28"/>
        </w:rPr>
      </w:pPr>
      <w:r>
        <w:rPr>
          <w:rFonts w:ascii="仿宋_GB2312" w:eastAsia="仿宋_GB2312" w:hint="eastAsia"/>
          <w:b/>
          <w:color w:val="000000"/>
          <w:sz w:val="28"/>
          <w:szCs w:val="28"/>
        </w:rPr>
        <w:t>七、预案管理</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根据实际情况，及时修订本预案。</w:t>
      </w:r>
    </w:p>
    <w:p w:rsidR="00000000" w:rsidRDefault="00A52295">
      <w:pPr>
        <w:spacing w:line="46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本预案自发布之日起施行。</w:t>
      </w:r>
    </w:p>
    <w:p w:rsidR="00000000" w:rsidRDefault="00A52295">
      <w:pPr>
        <w:pStyle w:val="a7"/>
        <w:spacing w:line="540" w:lineRule="exact"/>
        <w:rPr>
          <w:rFonts w:ascii="仿宋_GB2312" w:eastAsia="仿宋_GB2312" w:hint="eastAsia"/>
          <w:b/>
          <w:bCs/>
          <w:color w:val="000000"/>
          <w:sz w:val="32"/>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spacing w:line="500" w:lineRule="exact"/>
        <w:ind w:firstLineChars="400" w:firstLine="1446"/>
        <w:rPr>
          <w:rFonts w:ascii="宋体" w:hAnsi="宋体" w:hint="eastAsia"/>
          <w:b/>
          <w:color w:val="000000"/>
          <w:sz w:val="36"/>
          <w:szCs w:val="36"/>
        </w:rPr>
      </w:pPr>
    </w:p>
    <w:p w:rsidR="00000000" w:rsidRDefault="00A52295">
      <w:pPr>
        <w:widowControl/>
        <w:spacing w:line="600" w:lineRule="exact"/>
        <w:ind w:firstLine="645"/>
        <w:jc w:val="center"/>
        <w:rPr>
          <w:rFonts w:ascii="宋体" w:hAnsi="宋体" w:cs="宋体" w:hint="eastAsia"/>
          <w:b/>
          <w:color w:val="333333"/>
          <w:kern w:val="0"/>
          <w:sz w:val="36"/>
          <w:szCs w:val="36"/>
        </w:rPr>
      </w:pPr>
      <w:r>
        <w:rPr>
          <w:rFonts w:ascii="宋体" w:hAnsi="宋体" w:cs="宋体" w:hint="eastAsia"/>
          <w:b/>
          <w:color w:val="333333"/>
          <w:kern w:val="0"/>
          <w:sz w:val="36"/>
          <w:szCs w:val="36"/>
        </w:rPr>
        <w:t>324</w:t>
      </w:r>
      <w:r>
        <w:rPr>
          <w:rFonts w:ascii="宋体" w:hAnsi="宋体" w:cs="宋体" w:hint="eastAsia"/>
          <w:b/>
          <w:color w:val="333333"/>
          <w:kern w:val="0"/>
          <w:sz w:val="36"/>
          <w:szCs w:val="36"/>
        </w:rPr>
        <w:t>地质队来客招待用餐申请单</w:t>
      </w:r>
    </w:p>
    <w:p w:rsidR="00000000" w:rsidRDefault="00A52295">
      <w:pPr>
        <w:widowControl/>
        <w:spacing w:line="600" w:lineRule="exact"/>
        <w:ind w:firstLine="645"/>
        <w:jc w:val="center"/>
        <w:rPr>
          <w:rFonts w:ascii="仿宋_GB2312" w:eastAsia="仿宋_GB2312" w:cs="宋体" w:hint="eastAsia"/>
          <w:color w:val="333333"/>
          <w:kern w:val="0"/>
          <w:sz w:val="30"/>
          <w:szCs w:val="30"/>
        </w:rPr>
      </w:pPr>
      <w:r>
        <w:rPr>
          <w:rFonts w:ascii="仿宋_GB2312" w:eastAsia="仿宋_GB2312" w:cs="宋体" w:hint="eastAsia"/>
          <w:color w:val="333333"/>
          <w:kern w:val="0"/>
          <w:sz w:val="30"/>
          <w:szCs w:val="30"/>
        </w:rPr>
        <w:t>（存根联）</w:t>
      </w:r>
    </w:p>
    <w:tbl>
      <w:tblPr>
        <w:tblStyle w:val="a8"/>
        <w:tblW w:w="0" w:type="auto"/>
        <w:tblInd w:w="0" w:type="dxa"/>
        <w:tblLayout w:type="fixed"/>
        <w:tblLook w:val="0000"/>
      </w:tblPr>
      <w:tblGrid>
        <w:gridCol w:w="1908"/>
        <w:gridCol w:w="2340"/>
        <w:gridCol w:w="1620"/>
        <w:gridCol w:w="1440"/>
        <w:gridCol w:w="1752"/>
      </w:tblGrid>
      <w:tr w:rsidR="00000000">
        <w:trPr>
          <w:trHeight w:val="807"/>
        </w:trPr>
        <w:tc>
          <w:tcPr>
            <w:tcW w:w="1908"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来客单位</w:t>
            </w:r>
          </w:p>
        </w:tc>
        <w:tc>
          <w:tcPr>
            <w:tcW w:w="234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62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来客人数</w:t>
            </w:r>
          </w:p>
        </w:tc>
        <w:tc>
          <w:tcPr>
            <w:tcW w:w="3192" w:type="dxa"/>
            <w:gridSpan w:val="2"/>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r>
      <w:tr w:rsidR="00000000">
        <w:tc>
          <w:tcPr>
            <w:tcW w:w="1908" w:type="dxa"/>
            <w:vMerge w:val="restart"/>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陪同人数</w:t>
            </w:r>
          </w:p>
        </w:tc>
        <w:tc>
          <w:tcPr>
            <w:tcW w:w="2340" w:type="dxa"/>
            <w:vMerge w:val="restart"/>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620" w:type="dxa"/>
            <w:vMerge w:val="restart"/>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招待金额</w:t>
            </w:r>
          </w:p>
        </w:tc>
        <w:tc>
          <w:tcPr>
            <w:tcW w:w="144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申请数额</w:t>
            </w:r>
          </w:p>
        </w:tc>
        <w:tc>
          <w:tcPr>
            <w:tcW w:w="1752"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r>
      <w:tr w:rsidR="00000000">
        <w:trPr>
          <w:trHeight w:val="784"/>
        </w:trPr>
        <w:tc>
          <w:tcPr>
            <w:tcW w:w="1908" w:type="dxa"/>
            <w:vMerge/>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2340" w:type="dxa"/>
            <w:vMerge/>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620" w:type="dxa"/>
            <w:vMerge/>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44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实际数额</w:t>
            </w:r>
          </w:p>
        </w:tc>
        <w:tc>
          <w:tcPr>
            <w:tcW w:w="1752"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r>
      <w:tr w:rsidR="00000000">
        <w:trPr>
          <w:trHeight w:val="764"/>
        </w:trPr>
        <w:tc>
          <w:tcPr>
            <w:tcW w:w="1908"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用餐时间</w:t>
            </w:r>
          </w:p>
        </w:tc>
        <w:tc>
          <w:tcPr>
            <w:tcW w:w="234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62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经办人</w:t>
            </w:r>
          </w:p>
        </w:tc>
        <w:tc>
          <w:tcPr>
            <w:tcW w:w="144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752"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r>
      <w:tr w:rsidR="00000000">
        <w:trPr>
          <w:trHeight w:val="1399"/>
        </w:trPr>
        <w:tc>
          <w:tcPr>
            <w:tcW w:w="1908" w:type="dxa"/>
            <w:vAlign w:val="center"/>
          </w:tcPr>
          <w:p w:rsidR="00000000" w:rsidRDefault="00A52295">
            <w:pPr>
              <w:widowControl/>
              <w:spacing w:line="52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审批人及</w:t>
            </w:r>
          </w:p>
          <w:p w:rsidR="00000000" w:rsidRDefault="00A52295">
            <w:pPr>
              <w:widowControl/>
              <w:spacing w:line="52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审批时间</w:t>
            </w:r>
          </w:p>
        </w:tc>
        <w:tc>
          <w:tcPr>
            <w:tcW w:w="234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c>
          <w:tcPr>
            <w:tcW w:w="1620" w:type="dxa"/>
            <w:vAlign w:val="center"/>
          </w:tcPr>
          <w:p w:rsidR="00000000" w:rsidRDefault="00A52295">
            <w:pPr>
              <w:widowControl/>
              <w:spacing w:line="600" w:lineRule="exact"/>
              <w:jc w:val="center"/>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登记人</w:t>
            </w:r>
          </w:p>
        </w:tc>
        <w:tc>
          <w:tcPr>
            <w:tcW w:w="3192" w:type="dxa"/>
            <w:gridSpan w:val="2"/>
            <w:vAlign w:val="center"/>
          </w:tcPr>
          <w:p w:rsidR="00000000" w:rsidRDefault="00A52295">
            <w:pPr>
              <w:widowControl/>
              <w:spacing w:line="600" w:lineRule="exact"/>
              <w:jc w:val="center"/>
              <w:rPr>
                <w:rFonts w:ascii="仿宋_GB2312" w:eastAsia="仿宋_GB2312" w:cs="宋体" w:hint="eastAsia"/>
                <w:color w:val="333333"/>
                <w:kern w:val="0"/>
                <w:sz w:val="28"/>
                <w:szCs w:val="28"/>
              </w:rPr>
            </w:pPr>
          </w:p>
        </w:tc>
      </w:tr>
    </w:tbl>
    <w:p w:rsidR="00000000" w:rsidRDefault="00A52295">
      <w:pPr>
        <w:widowControl/>
        <w:spacing w:line="600" w:lineRule="exact"/>
        <w:ind w:firstLine="645"/>
        <w:jc w:val="center"/>
        <w:rPr>
          <w:rFonts w:ascii="仿宋_GB2312" w:eastAsia="仿宋_GB2312" w:cs="宋体" w:hint="eastAsia"/>
          <w:color w:val="333333"/>
          <w:kern w:val="0"/>
          <w:sz w:val="32"/>
          <w:szCs w:val="32"/>
        </w:rPr>
      </w:pPr>
    </w:p>
    <w:p w:rsidR="00000000" w:rsidRDefault="00A52295">
      <w:pPr>
        <w:widowControl/>
        <w:spacing w:line="600" w:lineRule="exact"/>
        <w:rPr>
          <w:rFonts w:ascii="宋体" w:hAnsi="宋体" w:cs="宋体" w:hint="eastAsia"/>
          <w:b/>
          <w:color w:val="333333"/>
          <w:kern w:val="0"/>
          <w:sz w:val="44"/>
          <w:szCs w:val="44"/>
        </w:rPr>
      </w:pPr>
    </w:p>
    <w:p w:rsidR="00000000" w:rsidRDefault="00A52295">
      <w:pPr>
        <w:widowControl/>
        <w:spacing w:line="600" w:lineRule="exact"/>
        <w:rPr>
          <w:rFonts w:ascii="宋体" w:hAnsi="宋体" w:cs="宋体" w:hint="eastAsia"/>
          <w:b/>
          <w:color w:val="333333"/>
          <w:kern w:val="0"/>
          <w:sz w:val="44"/>
          <w:szCs w:val="44"/>
        </w:rPr>
      </w:pPr>
    </w:p>
    <w:p w:rsidR="00000000" w:rsidRDefault="00A52295">
      <w:pPr>
        <w:widowControl/>
        <w:spacing w:line="600" w:lineRule="exact"/>
        <w:jc w:val="center"/>
        <w:rPr>
          <w:rFonts w:ascii="宋体" w:hAnsi="宋体" w:cs="宋体" w:hint="eastAsia"/>
          <w:b/>
          <w:color w:val="333333"/>
          <w:kern w:val="0"/>
          <w:sz w:val="36"/>
          <w:szCs w:val="36"/>
        </w:rPr>
      </w:pPr>
      <w:r>
        <w:rPr>
          <w:rFonts w:ascii="宋体" w:hAnsi="宋体" w:cs="宋体" w:hint="eastAsia"/>
          <w:b/>
          <w:color w:val="333333"/>
          <w:kern w:val="0"/>
          <w:sz w:val="36"/>
          <w:szCs w:val="36"/>
        </w:rPr>
        <w:t>324</w:t>
      </w:r>
      <w:r>
        <w:rPr>
          <w:rFonts w:ascii="宋体" w:hAnsi="宋体" w:cs="宋体" w:hint="eastAsia"/>
          <w:b/>
          <w:color w:val="333333"/>
          <w:kern w:val="0"/>
          <w:sz w:val="36"/>
          <w:szCs w:val="36"/>
        </w:rPr>
        <w:t>地质队来客招待用餐申请单</w:t>
      </w:r>
    </w:p>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（审批联）</w:t>
      </w:r>
    </w:p>
    <w:tbl>
      <w:tblPr>
        <w:tblStyle w:val="a8"/>
        <w:tblW w:w="0" w:type="auto"/>
        <w:tblInd w:w="0" w:type="dxa"/>
        <w:tblLayout w:type="fixed"/>
        <w:tblLook w:val="0000"/>
      </w:tblPr>
      <w:tblGrid>
        <w:gridCol w:w="2265"/>
        <w:gridCol w:w="2265"/>
        <w:gridCol w:w="2265"/>
        <w:gridCol w:w="2265"/>
      </w:tblGrid>
      <w:tr w:rsidR="00000000">
        <w:trPr>
          <w:trHeight w:val="986"/>
        </w:trPr>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来客单位</w:t>
            </w: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来客人数</w:t>
            </w: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r>
      <w:tr w:rsidR="00000000">
        <w:trPr>
          <w:trHeight w:val="928"/>
        </w:trPr>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陪同人数</w:t>
            </w: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招待金额</w:t>
            </w: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r>
      <w:tr w:rsidR="00000000">
        <w:trPr>
          <w:trHeight w:val="911"/>
        </w:trPr>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用餐时间</w:t>
            </w: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经办人</w:t>
            </w:r>
          </w:p>
        </w:tc>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r>
      <w:tr w:rsidR="00000000">
        <w:trPr>
          <w:trHeight w:val="938"/>
        </w:trPr>
        <w:tc>
          <w:tcPr>
            <w:tcW w:w="2265" w:type="dxa"/>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用餐事由</w:t>
            </w:r>
          </w:p>
        </w:tc>
        <w:tc>
          <w:tcPr>
            <w:tcW w:w="6795" w:type="dxa"/>
            <w:gridSpan w:val="3"/>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r>
      <w:tr w:rsidR="00000000">
        <w:trPr>
          <w:trHeight w:val="1240"/>
        </w:trPr>
        <w:tc>
          <w:tcPr>
            <w:tcW w:w="2265" w:type="dxa"/>
            <w:vAlign w:val="center"/>
          </w:tcPr>
          <w:p w:rsidR="00000000" w:rsidRDefault="00A52295">
            <w:pPr>
              <w:widowControl/>
              <w:spacing w:line="52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lastRenderedPageBreak/>
              <w:t>分管领导</w:t>
            </w:r>
          </w:p>
          <w:p w:rsidR="00000000" w:rsidRDefault="00A52295">
            <w:pPr>
              <w:widowControl/>
              <w:spacing w:line="520" w:lineRule="exact"/>
              <w:jc w:val="center"/>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意</w:t>
            </w:r>
            <w:r>
              <w:rPr>
                <w:rFonts w:ascii="仿宋_GB2312" w:eastAsia="仿宋_GB2312" w:hAnsi="宋体" w:cs="宋体" w:hint="eastAsia"/>
                <w:color w:val="333333"/>
                <w:kern w:val="0"/>
                <w:sz w:val="28"/>
                <w:szCs w:val="28"/>
              </w:rPr>
              <w:t xml:space="preserve">    </w:t>
            </w:r>
            <w:r>
              <w:rPr>
                <w:rFonts w:ascii="仿宋_GB2312" w:eastAsia="仿宋_GB2312" w:hAnsi="宋体" w:cs="宋体" w:hint="eastAsia"/>
                <w:color w:val="333333"/>
                <w:kern w:val="0"/>
                <w:sz w:val="28"/>
                <w:szCs w:val="28"/>
              </w:rPr>
              <w:t>见</w:t>
            </w:r>
          </w:p>
        </w:tc>
        <w:tc>
          <w:tcPr>
            <w:tcW w:w="6795" w:type="dxa"/>
            <w:gridSpan w:val="3"/>
            <w:vAlign w:val="center"/>
          </w:tcPr>
          <w:p w:rsidR="00000000" w:rsidRDefault="00A52295">
            <w:pPr>
              <w:widowControl/>
              <w:spacing w:line="600" w:lineRule="exact"/>
              <w:jc w:val="center"/>
              <w:rPr>
                <w:rFonts w:ascii="仿宋_GB2312" w:eastAsia="仿宋_GB2312" w:hAnsi="宋体" w:cs="宋体" w:hint="eastAsia"/>
                <w:color w:val="333333"/>
                <w:kern w:val="0"/>
                <w:sz w:val="28"/>
                <w:szCs w:val="28"/>
              </w:rPr>
            </w:pPr>
          </w:p>
        </w:tc>
      </w:tr>
    </w:tbl>
    <w:p w:rsidR="00000000" w:rsidRDefault="00A52295">
      <w:pPr>
        <w:widowControl/>
        <w:spacing w:line="240" w:lineRule="exact"/>
        <w:rPr>
          <w:rFonts w:hint="eastAsia"/>
          <w:kern w:val="0"/>
        </w:rPr>
      </w:pPr>
    </w:p>
    <w:p w:rsidR="00000000" w:rsidRDefault="00A52295">
      <w:pPr>
        <w:spacing w:line="480" w:lineRule="exact"/>
        <w:jc w:val="center"/>
        <w:outlineLvl w:val="0"/>
        <w:rPr>
          <w:rFonts w:ascii="宋体" w:hAnsi="宋体" w:hint="eastAsia"/>
          <w:b/>
          <w:color w:val="000000"/>
          <w:sz w:val="36"/>
          <w:szCs w:val="36"/>
        </w:rPr>
      </w:pPr>
      <w:bookmarkStart w:id="48" w:name="_Toc390352396"/>
      <w:bookmarkStart w:id="49" w:name="_Toc390352572"/>
      <w:r>
        <w:rPr>
          <w:rFonts w:ascii="宋体" w:hAnsi="宋体" w:hint="eastAsia"/>
          <w:b/>
          <w:color w:val="000000"/>
          <w:sz w:val="36"/>
          <w:szCs w:val="36"/>
        </w:rPr>
        <w:t>安徽池州岩土工程有限</w:t>
      </w:r>
      <w:r>
        <w:rPr>
          <w:rFonts w:ascii="宋体" w:hAnsi="宋体" w:hint="eastAsia"/>
          <w:b/>
          <w:color w:val="000000"/>
          <w:sz w:val="36"/>
          <w:szCs w:val="36"/>
        </w:rPr>
        <w:t>责任公司合同管理规定</w:t>
      </w:r>
      <w:bookmarkEnd w:id="48"/>
      <w:bookmarkEnd w:id="49"/>
    </w:p>
    <w:p w:rsidR="00000000" w:rsidRDefault="00A52295">
      <w:pPr>
        <w:spacing w:line="240" w:lineRule="exact"/>
        <w:ind w:firstLineChars="200" w:firstLine="562"/>
        <w:jc w:val="center"/>
        <w:rPr>
          <w:rFonts w:ascii="仿宋_GB2312" w:eastAsia="仿宋_GB2312" w:hAnsi="宋体" w:hint="eastAsia"/>
          <w:b/>
          <w:color w:val="000000"/>
          <w:sz w:val="28"/>
          <w:szCs w:val="28"/>
        </w:rPr>
      </w:pPr>
    </w:p>
    <w:p w:rsidR="00000000" w:rsidRDefault="00A52295">
      <w:pPr>
        <w:spacing w:line="480" w:lineRule="exact"/>
        <w:ind w:firstLineChars="200" w:firstLine="560"/>
        <w:jc w:val="left"/>
        <w:rPr>
          <w:rFonts w:ascii="仿宋_GB2312" w:eastAsia="仿宋_GB2312" w:hAnsi="宋体" w:hint="eastAsia"/>
          <w:color w:val="000000"/>
          <w:sz w:val="28"/>
          <w:szCs w:val="28"/>
        </w:rPr>
      </w:pPr>
      <w:r>
        <w:rPr>
          <w:rFonts w:ascii="仿宋_GB2312" w:eastAsia="仿宋_GB2312" w:hAnsi="宋体" w:hint="eastAsia"/>
          <w:color w:val="000000"/>
          <w:sz w:val="28"/>
          <w:szCs w:val="28"/>
        </w:rPr>
        <w:t>为完善公司的经营管理，提高公司的经济效益，规范和加强公司经济合同的管理工作，特制定本规定。</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一、</w:t>
      </w:r>
      <w:r>
        <w:rPr>
          <w:rFonts w:ascii="仿宋_GB2312" w:eastAsia="仿宋_GB2312" w:hAnsi="宋体" w:hint="eastAsia"/>
          <w:color w:val="000000"/>
          <w:sz w:val="28"/>
          <w:szCs w:val="28"/>
        </w:rPr>
        <w:t>池州岩土工程有限公司与外界签定的一切经济合同，必须加盖公司合同专用章，并由法人签字或加盖法人名章，合同应该注明开户行及银行帐号。</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二、</w:t>
      </w:r>
      <w:r>
        <w:rPr>
          <w:rFonts w:ascii="仿宋_GB2312" w:eastAsia="仿宋_GB2312" w:hAnsi="宋体" w:hint="eastAsia"/>
          <w:color w:val="000000"/>
          <w:sz w:val="28"/>
          <w:szCs w:val="28"/>
        </w:rPr>
        <w:t>加强市场调查，积累信息，同时做好公司的宣传工作，扩大公司知名度，争取更多的合作对象；选择诚信可靠的合作对象签订经济合同。</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三、</w:t>
      </w:r>
      <w:r>
        <w:rPr>
          <w:rFonts w:ascii="仿宋_GB2312" w:eastAsia="仿宋_GB2312" w:hAnsi="宋体" w:hint="eastAsia"/>
          <w:color w:val="000000"/>
          <w:sz w:val="28"/>
          <w:szCs w:val="28"/>
        </w:rPr>
        <w:t>为避免合同的欺诈行为发生，公司对外签定合同应严格审查对方有无法人资格，资信是否可靠，是否需要办理担保手续，并注意审查对方签定合同代理</w:t>
      </w:r>
      <w:r>
        <w:rPr>
          <w:rFonts w:ascii="仿宋_GB2312" w:eastAsia="仿宋_GB2312" w:hAnsi="宋体" w:hint="eastAsia"/>
          <w:color w:val="000000"/>
          <w:sz w:val="28"/>
          <w:szCs w:val="28"/>
        </w:rPr>
        <w:t>人是否真正具有代理资格，有无书面的法人委托书。</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四、</w:t>
      </w:r>
      <w:r>
        <w:rPr>
          <w:rFonts w:ascii="仿宋_GB2312" w:eastAsia="仿宋_GB2312" w:hAnsi="宋体" w:hint="eastAsia"/>
          <w:color w:val="000000"/>
          <w:sz w:val="28"/>
          <w:szCs w:val="28"/>
        </w:rPr>
        <w:t>对需要办理鉴证或公证手续的合同，及时将合同文本送交有关机关办理手续。以增强合同的严肃性和法律约束力。</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五、</w:t>
      </w:r>
      <w:r>
        <w:rPr>
          <w:rFonts w:ascii="仿宋_GB2312" w:eastAsia="仿宋_GB2312" w:hAnsi="宋体" w:hint="eastAsia"/>
          <w:color w:val="000000"/>
          <w:sz w:val="28"/>
          <w:szCs w:val="28"/>
        </w:rPr>
        <w:t>充分做好合同要约和承诺工作，公司发出的要约要慎重对待，做到要约内容明确无误，承诺肯定准确，对公司应达到的目标应切实努力争取，避免因仓促或草率签定合同而留下纠纷隐患。</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六、</w:t>
      </w:r>
      <w:r>
        <w:rPr>
          <w:rFonts w:ascii="仿宋_GB2312" w:eastAsia="仿宋_GB2312" w:hAnsi="宋体" w:hint="eastAsia"/>
          <w:color w:val="000000"/>
          <w:sz w:val="28"/>
          <w:szCs w:val="28"/>
        </w:rPr>
        <w:t>合同谈判签定过程中，原则上相关的专业人员，组织施工的管理人员应共同参与，尤其是特殊工程（有一定难度的工程）或规模较大的工程在签定合同前，上述相关人员必须参与讨论以论证合同的可行性。而且</w:t>
      </w:r>
      <w:r>
        <w:rPr>
          <w:rFonts w:ascii="仿宋_GB2312" w:eastAsia="仿宋_GB2312" w:hAnsi="宋体" w:hint="eastAsia"/>
          <w:color w:val="000000"/>
          <w:sz w:val="28"/>
          <w:szCs w:val="28"/>
        </w:rPr>
        <w:t>留存的一份合同相关负责人都要进行会签，以发挥整体效能并减少失误。</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七、</w:t>
      </w:r>
      <w:r>
        <w:rPr>
          <w:rFonts w:ascii="仿宋_GB2312" w:eastAsia="仿宋_GB2312" w:hAnsi="宋体" w:hint="eastAsia"/>
          <w:color w:val="000000"/>
          <w:sz w:val="28"/>
          <w:szCs w:val="28"/>
        </w:rPr>
        <w:t>合同签定手续要明确，具体签定程序为：任何合同在正式盖章前，必须存档一份，且合同上有主（经）办人——部门负责人（或具体单位负责人）——分管领导（或法定委托人）——公司领导（或法人）依次签字审查后方可盖章，如果签审人员不在现场。应该在电话中告之，否则，印章掌管人员可拒绝盖章。</w:t>
      </w:r>
    </w:p>
    <w:p w:rsidR="00000000" w:rsidRDefault="00A52295">
      <w:pPr>
        <w:spacing w:line="480" w:lineRule="exact"/>
        <w:ind w:firstLineChars="200" w:firstLine="554"/>
        <w:jc w:val="left"/>
        <w:rPr>
          <w:rFonts w:ascii="仿宋_GB2312" w:eastAsia="仿宋_GB2312" w:hAnsi="宋体" w:hint="eastAsia"/>
          <w:color w:val="000000"/>
          <w:spacing w:val="-2"/>
          <w:sz w:val="28"/>
          <w:szCs w:val="28"/>
        </w:rPr>
      </w:pPr>
      <w:r>
        <w:rPr>
          <w:rFonts w:ascii="仿宋_GB2312" w:eastAsia="仿宋_GB2312" w:hAnsi="宋体" w:hint="eastAsia"/>
          <w:b/>
          <w:color w:val="000000"/>
          <w:spacing w:val="-2"/>
          <w:sz w:val="28"/>
          <w:szCs w:val="28"/>
        </w:rPr>
        <w:lastRenderedPageBreak/>
        <w:t>八、</w:t>
      </w:r>
      <w:r>
        <w:rPr>
          <w:rFonts w:ascii="仿宋_GB2312" w:eastAsia="仿宋_GB2312" w:hAnsi="宋体" w:hint="eastAsia"/>
          <w:color w:val="000000"/>
          <w:spacing w:val="-2"/>
          <w:sz w:val="28"/>
          <w:szCs w:val="28"/>
        </w:rPr>
        <w:t>所有经济合同（指正式签定并履行之合同）都要交一份公司办公室存档，同时交公司财务部门一份（可以是复印件），财务部门应作为结算依据附列于会计凭证后，公司办公室和公司各经</w:t>
      </w:r>
      <w:r>
        <w:rPr>
          <w:rFonts w:ascii="仿宋_GB2312" w:eastAsia="仿宋_GB2312" w:hAnsi="宋体" w:hint="eastAsia"/>
          <w:color w:val="000000"/>
          <w:spacing w:val="-2"/>
          <w:sz w:val="28"/>
          <w:szCs w:val="28"/>
        </w:rPr>
        <w:t>营实体均应建立合同登记制度，备用专门的合同登记簿，逐年连续登记。</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九、</w:t>
      </w:r>
      <w:r>
        <w:rPr>
          <w:rFonts w:ascii="仿宋_GB2312" w:eastAsia="仿宋_GB2312" w:hAnsi="宋体" w:hint="eastAsia"/>
          <w:color w:val="000000"/>
          <w:sz w:val="28"/>
          <w:szCs w:val="28"/>
        </w:rPr>
        <w:t>公司对合同管理人员做出成绩者给予表扬和奖励，如果合同管理不妥，要给予批评教育，对因经济合同管理不善而造成经济损失的，应对相关人员处以经济惩罚，直到行政处分。</w:t>
      </w:r>
    </w:p>
    <w:p w:rsidR="00000000" w:rsidRDefault="00A52295">
      <w:pPr>
        <w:spacing w:line="480" w:lineRule="exact"/>
        <w:ind w:firstLineChars="200" w:firstLine="562"/>
        <w:jc w:val="left"/>
        <w:rPr>
          <w:rFonts w:ascii="仿宋_GB2312" w:eastAsia="仿宋_GB2312" w:hAnsi="宋体" w:hint="eastAsia"/>
          <w:color w:val="000000"/>
          <w:spacing w:val="-6"/>
          <w:sz w:val="28"/>
          <w:szCs w:val="28"/>
        </w:rPr>
      </w:pPr>
      <w:r>
        <w:rPr>
          <w:rFonts w:ascii="仿宋_GB2312" w:eastAsia="仿宋_GB2312" w:hAnsi="宋体" w:hint="eastAsia"/>
          <w:b/>
          <w:color w:val="000000"/>
          <w:sz w:val="28"/>
          <w:szCs w:val="28"/>
        </w:rPr>
        <w:t>十、</w:t>
      </w:r>
      <w:r>
        <w:rPr>
          <w:rFonts w:ascii="仿宋_GB2312" w:eastAsia="仿宋_GB2312" w:hAnsi="宋体" w:hint="eastAsia"/>
          <w:color w:val="000000"/>
          <w:sz w:val="28"/>
          <w:szCs w:val="28"/>
        </w:rPr>
        <w:t>原则上，公司合同的签定应该由法人代表签字后才能生效，但考虑到公司经营的实际情况，公司法人不可能直接参与每一份合同的洽谈与</w:t>
      </w:r>
      <w:r>
        <w:rPr>
          <w:rFonts w:ascii="仿宋_GB2312" w:eastAsia="仿宋_GB2312" w:hAnsi="宋体" w:hint="eastAsia"/>
          <w:color w:val="000000"/>
          <w:spacing w:val="-6"/>
          <w:sz w:val="28"/>
          <w:szCs w:val="28"/>
        </w:rPr>
        <w:t>签定。因此，公司实行法人代表委托制度，负责签定合同的人员凭法人代表签署的书面法人委托书对外接洽、签定合同。持有法人委托书的人员应该具有高度的责任心，时刻本着公司</w:t>
      </w:r>
      <w:r>
        <w:rPr>
          <w:rFonts w:ascii="仿宋_GB2312" w:eastAsia="仿宋_GB2312" w:hAnsi="宋体" w:hint="eastAsia"/>
          <w:color w:val="000000"/>
          <w:spacing w:val="-6"/>
          <w:sz w:val="28"/>
          <w:szCs w:val="28"/>
        </w:rPr>
        <w:t>利益至上的原则，认真签定每一份合同。</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十一、</w:t>
      </w:r>
      <w:r>
        <w:rPr>
          <w:rFonts w:ascii="仿宋_GB2312" w:eastAsia="仿宋_GB2312" w:hAnsi="宋体" w:hint="eastAsia"/>
          <w:color w:val="000000"/>
          <w:sz w:val="28"/>
          <w:szCs w:val="28"/>
        </w:rPr>
        <w:t>凡是公司签定的经济合同，合同管理人员要定期或不定期对合同签定和履行情况进行了解，若发现合同签定和履行情况存在问题，应及时向公司领导汇报，</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以便及时处理相关问题。</w:t>
      </w:r>
    </w:p>
    <w:p w:rsidR="00000000" w:rsidRDefault="00A52295">
      <w:pPr>
        <w:spacing w:line="480" w:lineRule="exact"/>
        <w:ind w:firstLineChars="200" w:firstLine="562"/>
        <w:jc w:val="left"/>
        <w:rPr>
          <w:rFonts w:ascii="仿宋_GB2312" w:eastAsia="仿宋_GB2312" w:hAnsi="宋体" w:hint="eastAsia"/>
          <w:b/>
          <w:color w:val="000000"/>
          <w:sz w:val="28"/>
          <w:szCs w:val="28"/>
        </w:rPr>
      </w:pPr>
      <w:r>
        <w:rPr>
          <w:rFonts w:ascii="仿宋_GB2312" w:eastAsia="仿宋_GB2312" w:hAnsi="宋体" w:hint="eastAsia"/>
          <w:b/>
          <w:color w:val="000000"/>
          <w:sz w:val="28"/>
          <w:szCs w:val="28"/>
        </w:rPr>
        <w:t>十二、</w:t>
      </w:r>
      <w:r>
        <w:rPr>
          <w:rFonts w:ascii="仿宋_GB2312" w:eastAsia="仿宋_GB2312" w:hAnsi="宋体" w:hint="eastAsia"/>
          <w:color w:val="000000"/>
          <w:sz w:val="28"/>
          <w:szCs w:val="28"/>
        </w:rPr>
        <w:t>凡是公司签定的合同，合同签定人员应采取一切办法确保合同完满履行，若因对方违约给公司造成损失，合同签定人员和合同管理人员应及时向公司领导汇报，并及时向对方提出索赔要求，采取各种手段，依法追究违约责任，尽可能挽回公司损失。</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十三、</w:t>
      </w:r>
      <w:r>
        <w:rPr>
          <w:rFonts w:ascii="仿宋_GB2312" w:eastAsia="仿宋_GB2312" w:hAnsi="宋体" w:hint="eastAsia"/>
          <w:color w:val="000000"/>
          <w:sz w:val="28"/>
          <w:szCs w:val="28"/>
        </w:rPr>
        <w:t>合同管理人员除应妥善保管好经济合同外，与合同相关的信件、电报、图表、录音、</w:t>
      </w:r>
      <w:r>
        <w:rPr>
          <w:rFonts w:ascii="仿宋_GB2312" w:eastAsia="仿宋_GB2312" w:hAnsi="宋体" w:hint="eastAsia"/>
          <w:color w:val="000000"/>
          <w:sz w:val="28"/>
          <w:szCs w:val="28"/>
        </w:rPr>
        <w:t>文件以至录像资料均应妥善保管。</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十四、</w:t>
      </w:r>
      <w:r>
        <w:rPr>
          <w:rFonts w:ascii="仿宋_GB2312" w:eastAsia="仿宋_GB2312" w:hAnsi="宋体" w:hint="eastAsia"/>
          <w:color w:val="000000"/>
          <w:sz w:val="28"/>
          <w:szCs w:val="28"/>
        </w:rPr>
        <w:t>公司所属单位一律不得为外单位和个人作合同担保人，对擅自充当合同担保人给公司造成经济损失的，公司将全额追究当事人的经济责任，若情节严重，追究法律责任。公司各单位相互提供合同担保，必须经公司总经理批示并签定担保合同。</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十五、</w:t>
      </w:r>
      <w:r>
        <w:rPr>
          <w:rFonts w:ascii="仿宋_GB2312" w:eastAsia="仿宋_GB2312" w:hAnsi="宋体" w:hint="eastAsia"/>
          <w:color w:val="000000"/>
          <w:sz w:val="28"/>
          <w:szCs w:val="28"/>
        </w:rPr>
        <w:t>公司对合同专用章、空白合同书、介绍信及法人委托书采取登记管理制度。在审查、签定及借阅合同过程中，必须严守商业秘密，违者公司将按有关规定给予处罚。</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十六、</w:t>
      </w:r>
      <w:r>
        <w:rPr>
          <w:rFonts w:ascii="仿宋_GB2312" w:eastAsia="仿宋_GB2312" w:hAnsi="宋体" w:hint="eastAsia"/>
          <w:color w:val="000000"/>
          <w:sz w:val="28"/>
          <w:szCs w:val="28"/>
        </w:rPr>
        <w:t>安庆地质工程有限责任公司第一工程处合同管理依照本规定执</w:t>
      </w:r>
      <w:r>
        <w:rPr>
          <w:rFonts w:ascii="仿宋_GB2312" w:eastAsia="仿宋_GB2312" w:hAnsi="宋体" w:hint="eastAsia"/>
          <w:color w:val="000000"/>
          <w:sz w:val="28"/>
          <w:szCs w:val="28"/>
        </w:rPr>
        <w:lastRenderedPageBreak/>
        <w:t>行。</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十七、</w:t>
      </w:r>
      <w:r>
        <w:rPr>
          <w:rFonts w:ascii="仿宋_GB2312" w:eastAsia="仿宋_GB2312" w:hAnsi="宋体" w:hint="eastAsia"/>
          <w:color w:val="000000"/>
          <w:sz w:val="28"/>
          <w:szCs w:val="28"/>
        </w:rPr>
        <w:t>本规定由公司办公室负责解释。</w:t>
      </w:r>
    </w:p>
    <w:p w:rsidR="00000000" w:rsidRDefault="00A52295">
      <w:pPr>
        <w:spacing w:line="480" w:lineRule="exact"/>
        <w:ind w:firstLineChars="200" w:firstLine="562"/>
        <w:jc w:val="left"/>
        <w:rPr>
          <w:rFonts w:ascii="仿宋_GB2312" w:eastAsia="仿宋_GB2312" w:hAnsi="宋体" w:hint="eastAsia"/>
          <w:color w:val="000000"/>
          <w:sz w:val="28"/>
          <w:szCs w:val="28"/>
        </w:rPr>
      </w:pPr>
      <w:r>
        <w:rPr>
          <w:rFonts w:ascii="仿宋_GB2312" w:eastAsia="仿宋_GB2312" w:hAnsi="宋体" w:hint="eastAsia"/>
          <w:b/>
          <w:color w:val="000000"/>
          <w:sz w:val="28"/>
          <w:szCs w:val="28"/>
        </w:rPr>
        <w:t>十八、</w:t>
      </w:r>
      <w:r>
        <w:rPr>
          <w:rFonts w:ascii="仿宋_GB2312" w:eastAsia="仿宋_GB2312" w:hAnsi="宋体" w:hint="eastAsia"/>
          <w:color w:val="000000"/>
          <w:sz w:val="28"/>
          <w:szCs w:val="28"/>
        </w:rPr>
        <w:t>本规定自</w:t>
      </w:r>
      <w:r>
        <w:rPr>
          <w:rFonts w:ascii="仿宋_GB2312" w:eastAsia="仿宋_GB2312" w:hAnsi="宋体" w:hint="eastAsia"/>
          <w:color w:val="000000"/>
          <w:sz w:val="28"/>
          <w:szCs w:val="28"/>
        </w:rPr>
        <w:t>2005</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4</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1</w:t>
      </w:r>
      <w:r>
        <w:rPr>
          <w:rFonts w:ascii="仿宋_GB2312" w:eastAsia="仿宋_GB2312" w:hAnsi="宋体" w:hint="eastAsia"/>
          <w:color w:val="000000"/>
          <w:sz w:val="28"/>
          <w:szCs w:val="28"/>
        </w:rPr>
        <w:t>日开始执行。</w:t>
      </w:r>
    </w:p>
    <w:p w:rsidR="00000000" w:rsidRDefault="00A52295">
      <w:pPr>
        <w:jc w:val="center"/>
        <w:outlineLvl w:val="0"/>
        <w:rPr>
          <w:rFonts w:hint="eastAsia"/>
          <w:b/>
          <w:color w:val="000000"/>
          <w:sz w:val="36"/>
          <w:szCs w:val="36"/>
        </w:rPr>
      </w:pPr>
      <w:bookmarkStart w:id="50" w:name="_Toc390352397"/>
      <w:bookmarkStart w:id="51" w:name="_Toc390352573"/>
      <w:r>
        <w:rPr>
          <w:rFonts w:hint="eastAsia"/>
          <w:b/>
          <w:color w:val="000000"/>
          <w:sz w:val="36"/>
          <w:szCs w:val="36"/>
        </w:rPr>
        <w:t>324</w:t>
      </w:r>
      <w:r>
        <w:rPr>
          <w:rFonts w:hint="eastAsia"/>
          <w:b/>
          <w:color w:val="000000"/>
          <w:sz w:val="36"/>
          <w:szCs w:val="36"/>
        </w:rPr>
        <w:t>地质队中层以上干部廉洁从业若干规定</w:t>
      </w:r>
      <w:bookmarkEnd w:id="50"/>
      <w:bookmarkEnd w:id="51"/>
    </w:p>
    <w:p w:rsidR="00000000" w:rsidRDefault="00A52295">
      <w:pPr>
        <w:spacing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w:t>
      </w:r>
      <w:r>
        <w:rPr>
          <w:rFonts w:ascii="楷体_GB2312" w:eastAsia="楷体_GB2312" w:hint="eastAsia"/>
          <w:color w:val="000000"/>
          <w:sz w:val="28"/>
          <w:szCs w:val="28"/>
        </w:rPr>
        <w:t>2008</w:t>
      </w:r>
      <w:r>
        <w:rPr>
          <w:rFonts w:ascii="楷体_GB2312" w:eastAsia="楷体_GB2312" w:hint="eastAsia"/>
          <w:color w:val="000000"/>
          <w:sz w:val="28"/>
          <w:szCs w:val="28"/>
        </w:rPr>
        <w:t>年</w:t>
      </w:r>
      <w:r>
        <w:rPr>
          <w:rFonts w:ascii="楷体_GB2312" w:eastAsia="楷体_GB2312" w:hint="eastAsia"/>
          <w:color w:val="000000"/>
          <w:sz w:val="28"/>
          <w:szCs w:val="28"/>
        </w:rPr>
        <w:t>11</w:t>
      </w:r>
      <w:r>
        <w:rPr>
          <w:rFonts w:ascii="楷体_GB2312" w:eastAsia="楷体_GB2312" w:hint="eastAsia"/>
          <w:color w:val="000000"/>
          <w:sz w:val="28"/>
          <w:szCs w:val="28"/>
        </w:rPr>
        <w:t>月</w:t>
      </w:r>
      <w:r>
        <w:rPr>
          <w:rFonts w:ascii="楷体_GB2312" w:eastAsia="楷体_GB2312" w:hint="eastAsia"/>
          <w:color w:val="000000"/>
          <w:sz w:val="28"/>
          <w:szCs w:val="28"/>
        </w:rPr>
        <w:t>10</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地党〔</w:t>
      </w:r>
      <w:r>
        <w:rPr>
          <w:rFonts w:ascii="楷体_GB2312" w:eastAsia="楷体_GB2312" w:hint="eastAsia"/>
          <w:color w:val="000000"/>
          <w:sz w:val="28"/>
          <w:szCs w:val="28"/>
        </w:rPr>
        <w:t>2006</w:t>
      </w:r>
      <w:r>
        <w:rPr>
          <w:rFonts w:ascii="楷体_GB2312" w:eastAsia="楷体_GB2312" w:hint="eastAsia"/>
          <w:color w:val="000000"/>
          <w:sz w:val="28"/>
          <w:szCs w:val="28"/>
        </w:rPr>
        <w:t>〕</w:t>
      </w:r>
      <w:r>
        <w:rPr>
          <w:rFonts w:ascii="楷体_GB2312" w:eastAsia="楷体_GB2312" w:hint="eastAsia"/>
          <w:color w:val="000000"/>
          <w:sz w:val="28"/>
          <w:szCs w:val="28"/>
        </w:rPr>
        <w:t>5</w:t>
      </w:r>
      <w:r>
        <w:rPr>
          <w:rFonts w:ascii="楷体_GB2312" w:eastAsia="楷体_GB2312" w:hint="eastAsia"/>
          <w:color w:val="000000"/>
          <w:sz w:val="28"/>
          <w:szCs w:val="28"/>
        </w:rPr>
        <w:t>号）</w:t>
      </w:r>
    </w:p>
    <w:p w:rsidR="00000000" w:rsidRDefault="00A52295">
      <w:pPr>
        <w:spacing w:line="480" w:lineRule="exact"/>
        <w:rPr>
          <w:rFonts w:hint="eastAsia"/>
          <w:color w:val="000000"/>
          <w:sz w:val="28"/>
          <w:szCs w:val="28"/>
        </w:rPr>
      </w:pP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第一章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总</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则</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第一条</w:t>
      </w:r>
      <w:r>
        <w:rPr>
          <w:rFonts w:ascii="仿宋_GB2312" w:eastAsia="仿宋_GB2312" w:hint="eastAsia"/>
          <w:color w:val="000000"/>
          <w:sz w:val="28"/>
          <w:szCs w:val="28"/>
        </w:rPr>
        <w:t xml:space="preserve">  </w:t>
      </w:r>
      <w:r>
        <w:rPr>
          <w:rFonts w:ascii="仿宋_GB2312" w:eastAsia="仿宋_GB2312" w:hint="eastAsia"/>
          <w:color w:val="000000"/>
          <w:sz w:val="28"/>
          <w:szCs w:val="28"/>
        </w:rPr>
        <w:t>根据中央纪委、中组部、监察部、国务院国资委印发的《国有企业领导人员廉洁从业若干规定（试行）》，结合我队实际，特制定规定。</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第二条</w:t>
      </w:r>
      <w:r>
        <w:rPr>
          <w:rFonts w:ascii="仿宋_GB2312" w:eastAsia="仿宋_GB2312" w:hint="eastAsia"/>
          <w:color w:val="000000"/>
          <w:sz w:val="28"/>
          <w:szCs w:val="28"/>
        </w:rPr>
        <w:t xml:space="preserve">  </w:t>
      </w:r>
      <w:r>
        <w:rPr>
          <w:rFonts w:ascii="仿宋_GB2312" w:eastAsia="仿宋_GB2312" w:hint="eastAsia"/>
          <w:color w:val="000000"/>
          <w:sz w:val="28"/>
          <w:szCs w:val="28"/>
        </w:rPr>
        <w:t>本规定适用于本队（主业与辅业）中层以上领导干部。</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第三条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队中层以上领导干部应当遵守国家法律法规和本队规章制度，依法经营、廉洁从业、诚实守信、勤勉敬业，全心全意依靠职工群众，切实维护国家、社会、企业利益和职工群众的</w:t>
      </w:r>
      <w:r>
        <w:rPr>
          <w:rFonts w:ascii="仿宋_GB2312" w:eastAsia="仿宋_GB2312" w:hint="eastAsia"/>
          <w:color w:val="000000"/>
          <w:sz w:val="28"/>
          <w:szCs w:val="28"/>
        </w:rPr>
        <w:t>合法权益。</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第二章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廉洁从业行为规范</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第四条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队中层以上领导干部应当忠实维护国家利益和本队利益。不得有滥用职权、损害国有资产权益的下列行为：</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（一）违反决策原则和程序决定本单位生产经营的重大决策、重大项目安排、大额度资金动作事项及重要人事任免；</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（二）违反规定决定本单位放权交易、清产核资、资产评估、借贷等事项；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（三）违反规定对外投资、担保、融资、为他人代开信用证、采办、销售、进行工程招标投标等；</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（四）未经批准，或者批准后未办理保全国有资产的相关法律手续，用本单位资产以个人或者他名义在国（境）外注册公司</w:t>
      </w:r>
      <w:r>
        <w:rPr>
          <w:rFonts w:ascii="仿宋_GB2312" w:eastAsia="仿宋_GB2312" w:hint="eastAsia"/>
          <w:color w:val="000000"/>
          <w:sz w:val="28"/>
          <w:szCs w:val="28"/>
        </w:rPr>
        <w:t>、投资参股、购买上市公司股票、购置不动产或者进行其他经营活动；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（五）授意、指使、强令财会人员从事违反财经制度的活动；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（六）弄虚作假、谎报业绩或者搞不切实际的“政绩工程”；</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lastRenderedPageBreak/>
        <w:t>（七）偷逃国家税费或者故意拖廷应缴国家税费，隐瞒、截留国有资本收益或者故意托廷应缴国有资本收益；</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（八）未经上级主管部门或者是职工代表大会批准，决定本单位领导人员的新酬和福利待遇；</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（九）其他滥用职权损害国家利益和本单位利益的行为。</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第五条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队中层友上领导干部应当忠实履行职责。不得有以权谋私、损害本利益的下列行为：</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（一）接受或者索</w:t>
      </w:r>
      <w:r>
        <w:rPr>
          <w:rFonts w:ascii="仿宋_GB2312" w:eastAsia="仿宋_GB2312" w:hint="eastAsia"/>
          <w:color w:val="000000"/>
          <w:sz w:val="28"/>
          <w:szCs w:val="28"/>
        </w:rPr>
        <w:t>取本单位的相关单位、与本单位有业务关系的单位，以及管理和服务对象提供的不正当利益；</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（二）将本单位经济往来中的折扣费、中介费、回扣、佣金、礼金等据为已有或者私分；</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（三）利用职务上的便利从事有偿中介活动；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（四）利用本单位的商业机密、知识产权、业务渠道为要人或者他人从事牟利活动；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（五）未经本单位领导班子集体研究，决定重大捐赠、赞助事项；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（六）其他谋取私利损害本单位利益的行为。</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第六条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队中层以上领导干部应当以国家和本单位利益为重，正确行使经营管理权，对本人及亲属有可能损害单位利益的行为，应当主动回避，</w:t>
      </w:r>
      <w:r>
        <w:rPr>
          <w:rFonts w:ascii="仿宋_GB2312" w:eastAsia="仿宋_GB2312" w:hint="eastAsia"/>
          <w:color w:val="000000"/>
          <w:sz w:val="28"/>
          <w:szCs w:val="28"/>
        </w:rPr>
        <w:t>防止可能出现的利益冲突。不得有下列行为；</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（一）本人的配偶、子女及其配偶违反规定，在与单位有关联、依托关系的私营和外资企业投资入股；</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（二）将国有资产委托、租赁、承包给自己的配偶、子女及其他有利益关系的人经营；</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（三）利用职权为配偶、子女及其他有得益关系的人从事营利性经营活动提供各种便利条件；</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（四）本人的配偶、子女及其他有利益关系的人投资经营的企业一自己所在单位发生非正常经济业务往来；</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（五）按规定应当实行任职和公务回避的而没有回避；</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（六）其他可能损害单位利益的行为。</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lastRenderedPageBreak/>
        <w:t>第七条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队中层以上领导干部应当增</w:t>
      </w:r>
      <w:r>
        <w:rPr>
          <w:rFonts w:ascii="仿宋_GB2312" w:eastAsia="仿宋_GB2312" w:hint="eastAsia"/>
          <w:color w:val="000000"/>
          <w:sz w:val="28"/>
          <w:szCs w:val="28"/>
        </w:rPr>
        <w:t>强民主管理意识，严格执行企业民主管理制度，自觉接受民主监督。不得有侵犯职工群众合法权益的下列行为：</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（一）在涉及职工切身、利益的重大事项中违反民主管理制度，谋取私利；</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（二）按照规定应当公开、公示的事项而未公开、公示；</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（三）在职工利益分配中，不依据企业章程和有关规定，暗箱操作、有失公平；</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（四）为谋求业绩，违反劳动、安全、社会保障等法律法规，忽视职工安全卫生保护，危害职工生命、健康；</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（五）其他侵犯职工群众合法权益的行为。</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第八条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队中层以上领导干部应当规范职务消费行为。不得有下列行为：</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（一）单位发生</w:t>
      </w:r>
      <w:r>
        <w:rPr>
          <w:rFonts w:ascii="仿宋_GB2312" w:eastAsia="仿宋_GB2312" w:hint="eastAsia"/>
          <w:color w:val="000000"/>
          <w:sz w:val="28"/>
          <w:szCs w:val="28"/>
        </w:rPr>
        <w:t>非政策性亏损期间，购买或者更换小汽车、装修办公室、添置高档办公用品等；</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（二）违反规定用公款进行高消费娱乐活动；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（三）用公款支付或者报销应当由个人承担的购置住宅、住宅装修、物业管理等生活费用；</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（四）超过规定标准报销差旅费、业务招待费；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（五）使用信用卡、签单等形式消费，不提供原始凭证和相应的情况说明；</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（六）其他违反规定的职务消费行为。</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第三章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实施与监督</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第九条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队中层以上领导干部为本单位实施本规定的主要负责人。</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队中层以上领导干部应当将贯彻落实本规定的情况作为述职述廉的一项重要内容，接</w:t>
      </w:r>
      <w:r>
        <w:rPr>
          <w:rFonts w:ascii="仿宋_GB2312" w:eastAsia="仿宋_GB2312" w:hint="eastAsia"/>
          <w:color w:val="000000"/>
          <w:sz w:val="28"/>
          <w:szCs w:val="28"/>
        </w:rPr>
        <w:t>受监督和民主评议。</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第十一条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队级领导干部应当向局有关部门或队党委、职工代表大会定期报告兼任职务和配偶、子女及其配偶的从业情况，以及有可能产生利益冲突的其他情况。</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lastRenderedPageBreak/>
        <w:t>第十二条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队党委负责本规定贯彻落实，纪委依据职责权限，对本规定的执行情况进行监督检查，并对违规行为处理或者提出处理建议。</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第四章</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b/>
          <w:color w:val="000000"/>
          <w:sz w:val="28"/>
          <w:szCs w:val="28"/>
        </w:rPr>
        <w:t>对违反规定行为的处理</w:t>
      </w:r>
    </w:p>
    <w:p w:rsidR="00000000" w:rsidRDefault="00A52295">
      <w:pPr>
        <w:spacing w:line="480" w:lineRule="exact"/>
        <w:ind w:firstLineChars="198" w:firstLine="557"/>
        <w:rPr>
          <w:rFonts w:ascii="仿宋_GB2312" w:eastAsia="仿宋_GB2312" w:hint="eastAsia"/>
          <w:color w:val="000000"/>
          <w:sz w:val="28"/>
          <w:szCs w:val="28"/>
        </w:rPr>
      </w:pPr>
      <w:r>
        <w:rPr>
          <w:rFonts w:ascii="仿宋_GB2312" w:eastAsia="仿宋_GB2312" w:hint="eastAsia"/>
          <w:b/>
          <w:color w:val="000000"/>
          <w:sz w:val="28"/>
          <w:szCs w:val="28"/>
        </w:rPr>
        <w:t>第十三条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队中层以上干部违反本规定的，可根据违规行为的情节轻重，依照《企业职工奖惩条件》及本单位规章制度追究责任。</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队中层以上干部中的党</w:t>
      </w:r>
      <w:r>
        <w:rPr>
          <w:rFonts w:ascii="仿宋_GB2312" w:eastAsia="仿宋_GB2312" w:hint="eastAsia"/>
          <w:color w:val="000000"/>
          <w:sz w:val="28"/>
          <w:szCs w:val="28"/>
        </w:rPr>
        <w:t xml:space="preserve"> </w:t>
      </w:r>
      <w:r>
        <w:rPr>
          <w:rFonts w:ascii="仿宋_GB2312" w:eastAsia="仿宋_GB2312" w:hint="eastAsia"/>
          <w:color w:val="000000"/>
          <w:sz w:val="28"/>
          <w:szCs w:val="28"/>
        </w:rPr>
        <w:t>员违反本规定的，除依照前款处理外，依照《中国人民共</w:t>
      </w:r>
      <w:r>
        <w:rPr>
          <w:rFonts w:ascii="仿宋_GB2312" w:eastAsia="仿宋_GB2312" w:hint="eastAsia"/>
          <w:color w:val="000000"/>
          <w:sz w:val="28"/>
          <w:szCs w:val="28"/>
        </w:rPr>
        <w:t>产党纪律处分条例》给予相应的党纪处理。</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第十四条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队中层以上干部违反本规定的，在依据第十三条规定追究责任的同时，获取的不正当经济利益，应当责令退还；给单位造成经济损失的，应当承担经济赔偿责任。</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拒不履行从业承诺抵押、拒不退还或者拒不承担经济赔偿责任的，队将通过法律途径追究其责任。</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第十五条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队中层以上干部违反本规定受到撤职以上纪律处分的，五年内不得担任单位的领导职务。</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第十六条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队中层以上干部违反本规定涉嫌犯罪的，依法移送司法机关。</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第五章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附</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则</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第十七条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本规定由队纪委负责解释。</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第十八条</w:t>
      </w:r>
      <w:r>
        <w:rPr>
          <w:rFonts w:ascii="仿宋_GB2312" w:eastAsia="仿宋_GB2312" w:hint="eastAsia"/>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本规定自发布之日起施行。</w:t>
      </w:r>
    </w:p>
    <w:p w:rsidR="00000000" w:rsidRDefault="00A52295">
      <w:pPr>
        <w:spacing w:line="480" w:lineRule="exact"/>
        <w:rPr>
          <w:rFonts w:hint="eastAsia"/>
          <w:color w:val="000000"/>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rPr>
          <w:rFonts w:hint="eastAsia"/>
          <w:b/>
          <w:color w:val="000000"/>
          <w:sz w:val="36"/>
        </w:rPr>
      </w:pPr>
    </w:p>
    <w:p w:rsidR="00000000" w:rsidRDefault="00A52295">
      <w:pPr>
        <w:pStyle w:val="a7"/>
        <w:spacing w:line="480" w:lineRule="exact"/>
        <w:ind w:firstLineChars="500" w:firstLine="1807"/>
        <w:outlineLvl w:val="0"/>
        <w:rPr>
          <w:rFonts w:hint="eastAsia"/>
          <w:b/>
          <w:color w:val="000000"/>
          <w:sz w:val="36"/>
        </w:rPr>
      </w:pPr>
      <w:bookmarkStart w:id="52" w:name="_Toc390352398"/>
      <w:bookmarkStart w:id="53" w:name="_Toc390352574"/>
      <w:r>
        <w:rPr>
          <w:rFonts w:hint="eastAsia"/>
          <w:b/>
          <w:color w:val="000000"/>
          <w:sz w:val="36"/>
        </w:rPr>
        <w:t>324</w:t>
      </w:r>
      <w:r>
        <w:rPr>
          <w:rFonts w:hint="eastAsia"/>
          <w:b/>
          <w:color w:val="000000"/>
          <w:sz w:val="36"/>
        </w:rPr>
        <w:t>地质队内部审计工作管理办法</w:t>
      </w:r>
      <w:bookmarkEnd w:id="52"/>
      <w:bookmarkEnd w:id="53"/>
    </w:p>
    <w:p w:rsidR="00000000" w:rsidRDefault="00A52295">
      <w:pPr>
        <w:pStyle w:val="a7"/>
        <w:spacing w:after="0" w:line="480" w:lineRule="exact"/>
        <w:jc w:val="center"/>
        <w:rPr>
          <w:rFonts w:ascii="楷体_GB2312" w:eastAsia="楷体_GB2312" w:hint="eastAsia"/>
          <w:color w:val="000000"/>
          <w:sz w:val="28"/>
          <w:szCs w:val="28"/>
        </w:rPr>
      </w:pPr>
      <w:r>
        <w:rPr>
          <w:rFonts w:ascii="楷体_GB2312" w:eastAsia="楷体_GB2312" w:hint="eastAsia"/>
          <w:color w:val="000000"/>
          <w:sz w:val="28"/>
          <w:szCs w:val="28"/>
        </w:rPr>
        <w:t>(2008</w:t>
      </w:r>
      <w:r>
        <w:rPr>
          <w:rFonts w:ascii="楷体_GB2312" w:eastAsia="楷体_GB2312" w:hint="eastAsia"/>
          <w:color w:val="000000"/>
          <w:sz w:val="28"/>
          <w:szCs w:val="28"/>
        </w:rPr>
        <w:t>年</w:t>
      </w:r>
      <w:r>
        <w:rPr>
          <w:rFonts w:ascii="楷体_GB2312" w:eastAsia="楷体_GB2312" w:hint="eastAsia"/>
          <w:color w:val="000000"/>
          <w:sz w:val="28"/>
          <w:szCs w:val="28"/>
        </w:rPr>
        <w:t>11</w:t>
      </w:r>
      <w:r>
        <w:rPr>
          <w:rFonts w:ascii="楷体_GB2312" w:eastAsia="楷体_GB2312" w:hint="eastAsia"/>
          <w:color w:val="000000"/>
          <w:sz w:val="28"/>
          <w:szCs w:val="28"/>
        </w:rPr>
        <w:t>月</w:t>
      </w:r>
      <w:r>
        <w:rPr>
          <w:rFonts w:ascii="楷体_GB2312" w:eastAsia="楷体_GB2312" w:hint="eastAsia"/>
          <w:color w:val="000000"/>
          <w:sz w:val="28"/>
          <w:szCs w:val="28"/>
        </w:rPr>
        <w:t>10</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地审〔</w:t>
      </w:r>
      <w:r>
        <w:rPr>
          <w:rFonts w:ascii="楷体_GB2312" w:eastAsia="楷体_GB2312" w:hint="eastAsia"/>
          <w:color w:val="000000"/>
          <w:sz w:val="28"/>
          <w:szCs w:val="28"/>
        </w:rPr>
        <w:t>2008</w:t>
      </w:r>
      <w:r>
        <w:rPr>
          <w:rFonts w:ascii="楷体_GB2312" w:eastAsia="楷体_GB2312" w:hint="eastAsia"/>
          <w:color w:val="000000"/>
          <w:sz w:val="28"/>
          <w:szCs w:val="28"/>
        </w:rPr>
        <w:t>〕</w:t>
      </w:r>
      <w:r>
        <w:rPr>
          <w:rFonts w:ascii="楷体_GB2312" w:eastAsia="楷体_GB2312" w:hint="eastAsia"/>
          <w:color w:val="000000"/>
          <w:sz w:val="28"/>
          <w:szCs w:val="28"/>
        </w:rPr>
        <w:t>66</w:t>
      </w:r>
      <w:r>
        <w:rPr>
          <w:rFonts w:ascii="楷体_GB2312" w:eastAsia="楷体_GB2312" w:hint="eastAsia"/>
          <w:color w:val="000000"/>
          <w:sz w:val="28"/>
          <w:szCs w:val="28"/>
        </w:rPr>
        <w:t>号</w:t>
      </w:r>
      <w:r>
        <w:rPr>
          <w:rFonts w:ascii="楷体_GB2312" w:eastAsia="楷体_GB2312" w:hint="eastAsia"/>
          <w:color w:val="000000"/>
          <w:sz w:val="28"/>
          <w:szCs w:val="28"/>
        </w:rPr>
        <w:t>)</w:t>
      </w:r>
    </w:p>
    <w:p w:rsidR="00000000" w:rsidRDefault="00A52295">
      <w:pPr>
        <w:spacing w:line="480" w:lineRule="exact"/>
        <w:ind w:left="108" w:firstLineChars="200" w:firstLine="562"/>
        <w:rPr>
          <w:rFonts w:ascii="仿宋_GB2312" w:eastAsia="仿宋_GB2312" w:hAnsi="Times New Roman'" w:hint="eastAsia"/>
          <w:b/>
          <w:color w:val="000000"/>
          <w:sz w:val="28"/>
          <w:szCs w:val="28"/>
        </w:rPr>
      </w:pPr>
    </w:p>
    <w:p w:rsidR="00000000" w:rsidRDefault="00A52295">
      <w:pPr>
        <w:spacing w:line="480" w:lineRule="exact"/>
        <w:ind w:left="108"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第一条</w:t>
      </w:r>
      <w:r>
        <w:rPr>
          <w:rFonts w:ascii="仿宋_GB2312" w:eastAsia="仿宋_GB2312" w:hAnsi="Times New Roman'" w:hint="eastAsia"/>
          <w:b/>
          <w:color w:val="000000"/>
          <w:sz w:val="28"/>
          <w:szCs w:val="28"/>
        </w:rPr>
        <w:t xml:space="preserve">  </w:t>
      </w:r>
      <w:r>
        <w:rPr>
          <w:rFonts w:ascii="仿宋_GB2312" w:eastAsia="仿宋_GB2312" w:hAnsi="Times New Roman'" w:hint="eastAsia"/>
          <w:color w:val="000000"/>
          <w:sz w:val="28"/>
          <w:szCs w:val="28"/>
        </w:rPr>
        <w:t>为加强我队内部审计工作，建立健全内部审计制度，促进我队地勘事业健康发展，根据国家及省有关审计法律、法规和《安徽省地质矿产勘查局内部审计工作规定》，结合我队实际，制定本实施办法。</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第二条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本办法适用于我队本部、队属各单位及经济实体（以下简称所属单位）。</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第三条</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内部审计是国家审计体系的重要组成部分，是内部审计机构、内部审计人员独立监督和评价本单位及所属单位财</w:t>
      </w:r>
      <w:r>
        <w:rPr>
          <w:rFonts w:ascii="仿宋_GB2312" w:eastAsia="仿宋_GB2312" w:hAnsi="Times New Roman'" w:hint="eastAsia"/>
          <w:color w:val="000000"/>
          <w:sz w:val="28"/>
          <w:szCs w:val="28"/>
        </w:rPr>
        <w:t>政、财务收支、经济活动的真实、合法效益性的行为，是单位健全内部管理体系与约束机制的重要环节。</w:t>
      </w:r>
      <w:r>
        <w:rPr>
          <w:rFonts w:ascii="仿宋_GB2312" w:eastAsia="仿宋_GB2312" w:hint="eastAsia"/>
          <w:color w:val="000000"/>
          <w:sz w:val="28"/>
          <w:szCs w:val="28"/>
        </w:rPr>
        <w:t xml:space="preserve"> </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第四条</w:t>
      </w:r>
      <w:r>
        <w:rPr>
          <w:rFonts w:ascii="仿宋_GB2312" w:eastAsia="仿宋_GB2312" w:hint="eastAsia"/>
          <w:b/>
          <w:color w:val="000000"/>
          <w:sz w:val="28"/>
          <w:szCs w:val="28"/>
        </w:rPr>
        <w:tab/>
      </w:r>
      <w:r>
        <w:rPr>
          <w:rFonts w:ascii="仿宋_GB2312" w:eastAsia="仿宋_GB2312" w:hAnsi="Times New Roman'" w:hint="eastAsia"/>
          <w:color w:val="000000"/>
          <w:sz w:val="28"/>
          <w:szCs w:val="28"/>
        </w:rPr>
        <w:t>内部审计机构和人员</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（一）队设内部审计机构，与监察合署办公，即队监察审计科（以下简称监审科）。</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（二）队监审科在队主要行政负责人或者授权的主管领导人的领导下开展工作，按照队主要行政负责人或主管领导人的要求，依据内部审计准则、规定实施并报告工作。同时，接受局审计处的业务指导和监督。</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（三）队监审科应配备具备审计、会计、经济以及审计所需的其他相近专业知识和业务能力的内部审计人员，并取得内部审计人员岗位资格证书</w:t>
      </w:r>
      <w:r>
        <w:rPr>
          <w:rFonts w:ascii="仿宋_GB2312" w:eastAsia="仿宋_GB2312" w:hAnsi="Times New Roman'" w:hint="eastAsia"/>
          <w:color w:val="000000"/>
          <w:sz w:val="28"/>
          <w:szCs w:val="28"/>
        </w:rPr>
        <w:t>。</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内部审计人员实行岗位资格证书管理和后续教育制度，队将在时间和经费等方面给予保障。</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（四）根据队内部审计人员分布的现状，队监审科在开展审计工作时抽调具有内审资格的人员，队所属单位应予以支持和配合。</w:t>
      </w:r>
    </w:p>
    <w:p w:rsidR="00000000" w:rsidRDefault="00A52295" w:rsidP="003E6B40">
      <w:pPr>
        <w:spacing w:line="480" w:lineRule="exact"/>
        <w:ind w:firstLineChars="221" w:firstLine="619"/>
        <w:rPr>
          <w:rFonts w:ascii="仿宋_GB2312" w:eastAsia="仿宋_GB2312" w:hAnsi="Times New Roman'" w:hint="eastAsia"/>
          <w:color w:val="000000"/>
          <w:sz w:val="28"/>
          <w:szCs w:val="28"/>
        </w:rPr>
      </w:pPr>
      <w:r>
        <w:rPr>
          <w:rFonts w:ascii="仿宋_GB2312" w:eastAsia="仿宋_GB2312" w:hAnsi="Times New Roman'" w:hint="eastAsia"/>
          <w:color w:val="000000"/>
          <w:sz w:val="28"/>
          <w:szCs w:val="28"/>
        </w:rPr>
        <w:lastRenderedPageBreak/>
        <w:t>（五）队内部审计人员依法独立行使审计监督权，受法律保护，任何单位和个人不得拒绝、阻碍内部审计人员依法执行审计任务，不得打击报复。</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（六）队内部审计人员办理审计事项，应严格遵守内部审计职业道德规范，坚持独立、客观、公正、保密的原则。</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第五条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内部审计的范围</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队监审科负责对我队本级、队属单位、有经济业务或有财务收</w:t>
      </w:r>
      <w:r>
        <w:rPr>
          <w:rFonts w:ascii="仿宋_GB2312" w:eastAsia="仿宋_GB2312" w:hAnsi="Times New Roman'" w:hint="eastAsia"/>
          <w:color w:val="000000"/>
          <w:sz w:val="28"/>
          <w:szCs w:val="28"/>
        </w:rPr>
        <w:t>支活动的所属部门、以及专项资金的使用、所属单位负责人的任期（离任）等进行审计监督。</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第六条</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内部审计的职责</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（一）队监审科负责我队的内部审计工作，其主要职责是：</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1</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据国家法律、法规及局内部审计工作规定，制定我队内部审计规章、制度和办法；</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2</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合我队单位实际，制定年度审计项目计划，并组织实施；</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3</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织完成局审计处交办及我队确定的重点审计项目和审计调查；</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4</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好内部审计基础管理工作，加强内部审计项目质量控制和内部审计档案的规范管理；</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5</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时向局审计处反馈审计信息，按时报送有关计划、总结材料、审计报表和审计项</w:t>
      </w:r>
      <w:r>
        <w:rPr>
          <w:rFonts w:ascii="仿宋_GB2312" w:eastAsia="仿宋_GB2312" w:hAnsi="Times New Roman'" w:hint="eastAsia"/>
          <w:color w:val="000000"/>
          <w:sz w:val="28"/>
          <w:szCs w:val="28"/>
        </w:rPr>
        <w:t>目报告备案等资料；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6</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时办理队领导和局审计处交办的其他事项。</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（二）队监审科对我队本级及所属单位的下列事项进行审计监督：</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1</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政、财务收支及其有关的经济活动；</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2</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算内、外资金的筹集、管理和使用情况；</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3</w:t>
      </w:r>
      <w:r>
        <w:rPr>
          <w:rFonts w:ascii="仿宋_GB2312" w:eastAsia="仿宋_GB2312" w:hAnsi="Times New Roman'" w:hint="eastAsia"/>
          <w:color w:val="000000"/>
          <w:sz w:val="28"/>
          <w:szCs w:val="28"/>
        </w:rPr>
        <w:t>、本队财务收支机构及所属单位领导人员的任期经济责任；</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4</w:t>
      </w:r>
      <w:r>
        <w:rPr>
          <w:rFonts w:ascii="仿宋_GB2312" w:eastAsia="仿宋_GB2312" w:hAnsi="Times New Roman'" w:hint="eastAsia"/>
          <w:color w:val="000000"/>
          <w:sz w:val="28"/>
          <w:szCs w:val="28"/>
        </w:rPr>
        <w:t>、固定资产投资项目；</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5</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部控制制度的健全性、有效性以及风险管理评审；</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6</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济管理和经济效益情况；</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7</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大经济合同签订及执行情况、大额资金使用情况、大宗物资设备采购情况；</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lastRenderedPageBreak/>
        <w:t>8</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属单位经营目标、经营承包考核及租赁、兼并、撤销、破产清算；</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9</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律、法规规</w:t>
      </w:r>
      <w:r>
        <w:rPr>
          <w:rFonts w:ascii="仿宋_GB2312" w:eastAsia="仿宋_GB2312" w:hAnsi="Times New Roman'" w:hint="eastAsia"/>
          <w:color w:val="000000"/>
          <w:sz w:val="28"/>
          <w:szCs w:val="28"/>
        </w:rPr>
        <w:t>定和队主要行政负责人或主管领导人要求办理的其他审计事项。</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第七条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内部审计机构权限</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一）有权取得审计所需的和本单位有关文件、资料；有权要求队有关部门、所属单位及时提供有关局队年度目标考核计划及完成情况表、局队拨款计划、大队与所属单位年度目标考核计划及年终考核情况表、大队及所属单位（半年、年终决算）报表等资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（二）有权要求被审计单位按时提供以下文件资料：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1</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产、经营、财务收支计划、预算执行情况及财务决算报告、会计账簿和凭证、统计报表、经济活动分析、相关经济合同及其他有关文件、资料；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2</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度工作计划、</w:t>
      </w:r>
      <w:r>
        <w:rPr>
          <w:rFonts w:ascii="仿宋_GB2312" w:eastAsia="仿宋_GB2312" w:hAnsi="Times New Roman'" w:hint="eastAsia"/>
          <w:color w:val="000000"/>
          <w:sz w:val="28"/>
          <w:szCs w:val="28"/>
        </w:rPr>
        <w:t>工作总结、工作报告、单位办公会议记录、内部规章制度、办法、规定等文件；</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3</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会审计、税务、工商、物价等中介组织或国家执法机关出具的验证报告、检查文书和处理处罚决定书等；</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4</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往年度内部审计报告、审计结论和审计意见书；</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5</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它与审计有关的资料。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（三）监审科负责人应参加本队研究有关重大经济活动的办公会议和重大经济事项决策、决定的活动。</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（四）审计时行使下列权力，被审计单位不得拒绝：</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1</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查会计凭证、账册、报表；检查与审计事项有关的生产经营资料、文件、合同等；盘核现金和其他实物财产；检测与财务会计核算有关的计算</w:t>
      </w:r>
      <w:r>
        <w:rPr>
          <w:rFonts w:ascii="仿宋_GB2312" w:eastAsia="仿宋_GB2312" w:hAnsi="Times New Roman'" w:hint="eastAsia"/>
          <w:color w:val="000000"/>
          <w:sz w:val="28"/>
          <w:szCs w:val="28"/>
        </w:rPr>
        <w:t>机系统及电子数据和资料；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2</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开与审计事项有关的会议；</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3</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于审计事项有关的问题向有关单位和个人进行询查，并取得证明材料；</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int="eastAsia"/>
          <w:color w:val="000000"/>
          <w:sz w:val="28"/>
          <w:szCs w:val="28"/>
        </w:rPr>
        <w:t>4</w:t>
      </w:r>
      <w:r>
        <w:rPr>
          <w:rFonts w:ascii="仿宋_GB2312" w:eastAsia="仿宋_GB2312" w:hAnsi="Times New Roman'" w:hint="eastAsia"/>
          <w:color w:val="000000"/>
          <w:sz w:val="28"/>
          <w:szCs w:val="28"/>
        </w:rPr>
        <w:t>.</w:t>
      </w:r>
      <w:r>
        <w:rPr>
          <w:rFonts w:ascii="仿宋_GB2312" w:eastAsia="仿宋_GB2312" w:hAnsi="Times New Roman'" w:hint="eastAsia"/>
          <w:color w:val="000000"/>
          <w:sz w:val="28"/>
          <w:szCs w:val="28"/>
        </w:rPr>
        <w:t>被审计单位正在进行的违反财经法规和内部管理规定、严重损失浪费的行为，及时上报大队或局审计处，并做出临时制止决定。</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lastRenderedPageBreak/>
        <w:t>（五）根据审计结论，提出加强管理、改善经营、提高效益的审计建议，对重要事项进行回访、检查。</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（六）对阻挠、妨碍审计工作，拒绝、拖延提供有关资料的单位和个人，经队主要负责人批准，可以采取必要的临时措施，并提出追究有关责任人的意见。</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（七）对可能转移、隐匿、篡改、毁弃会计凭</w:t>
      </w:r>
      <w:r>
        <w:rPr>
          <w:rFonts w:ascii="仿宋_GB2312" w:eastAsia="仿宋_GB2312" w:hAnsi="Times New Roman'" w:hint="eastAsia"/>
          <w:color w:val="000000"/>
          <w:sz w:val="28"/>
          <w:szCs w:val="28"/>
        </w:rPr>
        <w:t>证、会计账簿、会计报表以及与经济活动有关的资料，经队主要行政负责人或主管领导批准，有权予以暂时封存；</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（八）行使单位领导授予的其他权力。</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第八条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内部审计工作程序</w:t>
      </w:r>
    </w:p>
    <w:p w:rsidR="00000000" w:rsidRDefault="00A52295">
      <w:pPr>
        <w:spacing w:line="480" w:lineRule="exact"/>
        <w:ind w:left="105" w:firstLineChars="200" w:firstLine="560"/>
        <w:rPr>
          <w:rFonts w:ascii="仿宋_GB2312" w:eastAsia="仿宋_GB2312" w:hAnsi="Times New Roman'" w:hint="eastAsia"/>
          <w:color w:val="000000"/>
          <w:sz w:val="28"/>
          <w:szCs w:val="28"/>
        </w:rPr>
      </w:pPr>
      <w:r>
        <w:rPr>
          <w:rFonts w:ascii="仿宋_GB2312" w:eastAsia="仿宋_GB2312" w:hAnsi="Times New Roman'" w:hint="eastAsia"/>
          <w:color w:val="000000"/>
          <w:sz w:val="28"/>
          <w:szCs w:val="28"/>
        </w:rPr>
        <w:t>（一）监审科应根据国家有关规定和上级部署及要求，结合本队实际情况，确定本队年度审计工作重点，编制年度审计项目计划，报经队主要负责人审核批准后组织实施，同时报局审计处备案。</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遇有特殊情况，可适当调整计划，并报局审计处备案。</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（二）监审科实施审计时，应成立审计组，拟定审计方案，确定审计范围、内容、方式和时间，并提前</w:t>
      </w:r>
      <w:r>
        <w:rPr>
          <w:rFonts w:ascii="仿宋_GB2312" w:eastAsia="仿宋_GB2312" w:hint="eastAsia"/>
          <w:color w:val="000000"/>
          <w:sz w:val="28"/>
          <w:szCs w:val="28"/>
        </w:rPr>
        <w:t>3</w:t>
      </w:r>
      <w:r>
        <w:rPr>
          <w:rFonts w:ascii="仿宋_GB2312" w:eastAsia="仿宋_GB2312" w:hAnsi="Times New Roman'" w:hint="eastAsia"/>
          <w:color w:val="000000"/>
          <w:sz w:val="28"/>
          <w:szCs w:val="28"/>
        </w:rPr>
        <w:t>天向被审计单位送达审计通知书。</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对需要被审计单位进行自查和安排审前调查的审计事项，应提前</w:t>
      </w:r>
      <w:r>
        <w:rPr>
          <w:rFonts w:ascii="仿宋_GB2312" w:eastAsia="仿宋_GB2312" w:hint="eastAsia"/>
          <w:color w:val="000000"/>
          <w:sz w:val="28"/>
          <w:szCs w:val="28"/>
        </w:rPr>
        <w:t>10</w:t>
      </w:r>
      <w:r>
        <w:rPr>
          <w:rFonts w:ascii="仿宋_GB2312" w:eastAsia="仿宋_GB2312" w:hAnsi="Times New Roman'" w:hint="eastAsia"/>
          <w:color w:val="000000"/>
          <w:sz w:val="28"/>
          <w:szCs w:val="28"/>
        </w:rPr>
        <w:t>至</w:t>
      </w:r>
      <w:r>
        <w:rPr>
          <w:rFonts w:ascii="仿宋_GB2312" w:eastAsia="仿宋_GB2312" w:hint="eastAsia"/>
          <w:color w:val="000000"/>
          <w:sz w:val="28"/>
          <w:szCs w:val="28"/>
        </w:rPr>
        <w:t>15</w:t>
      </w:r>
      <w:r>
        <w:rPr>
          <w:rFonts w:ascii="仿宋_GB2312" w:eastAsia="仿宋_GB2312" w:hAnsi="Times New Roman'" w:hint="eastAsia"/>
          <w:color w:val="000000"/>
          <w:sz w:val="28"/>
          <w:szCs w:val="28"/>
        </w:rPr>
        <w:t>天下达审计自查纲要和审前调查提纲。</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被审计单位应当积极配合审计组工作，现场审计时，提供必要的工作条件。</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三）审计人员在实施审计过程中，要按照预定的审计方案，对被审单位有关的会计凭证、账簿、报表等审查，查阅与审计事项有关的文件、资料，检查现金、实物、有价证券，向有关单位和个人进行调查，做好原始资料取证和编制审计工作底稿。审计工作记录应由相关人员签章认证。</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审计组在审计实施过程中遇到重大问题，应及时向队分管领导请示汇报。</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（四）审计终结，编制审</w:t>
      </w:r>
      <w:r>
        <w:rPr>
          <w:rFonts w:ascii="仿宋_GB2312" w:eastAsia="仿宋_GB2312" w:hAnsi="Times New Roman'" w:hint="eastAsia"/>
          <w:color w:val="000000"/>
          <w:sz w:val="28"/>
          <w:szCs w:val="28"/>
        </w:rPr>
        <w:t>计报告，征求被审计单位的意见。被审计单位或有关人员应当在收到审计报告（征求意见稿）之日起</w:t>
      </w:r>
      <w:r>
        <w:rPr>
          <w:rFonts w:ascii="仿宋_GB2312" w:eastAsia="仿宋_GB2312" w:hint="eastAsia"/>
          <w:color w:val="000000"/>
          <w:sz w:val="28"/>
          <w:szCs w:val="28"/>
        </w:rPr>
        <w:t>10</w:t>
      </w:r>
      <w:r>
        <w:rPr>
          <w:rFonts w:ascii="仿宋_GB2312" w:eastAsia="仿宋_GB2312" w:hAnsi="Times New Roman'" w:hint="eastAsia"/>
          <w:color w:val="000000"/>
          <w:sz w:val="28"/>
          <w:szCs w:val="28"/>
        </w:rPr>
        <w:t>内反馈书</w:t>
      </w:r>
      <w:r>
        <w:rPr>
          <w:rFonts w:ascii="仿宋_GB2312" w:eastAsia="仿宋_GB2312" w:hAnsi="Times New Roman'" w:hint="eastAsia"/>
          <w:color w:val="000000"/>
          <w:sz w:val="28"/>
          <w:szCs w:val="28"/>
        </w:rPr>
        <w:lastRenderedPageBreak/>
        <w:t>面意见。逾期未反馈，视为无异议。</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对被审计单位提出的书面意见，审计组经核实、研究后对审计报告作必要的调整，并对有关情况进行说明。</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被审计对象在审计报告生效之日起</w:t>
      </w:r>
      <w:r>
        <w:rPr>
          <w:rFonts w:ascii="仿宋_GB2312" w:eastAsia="仿宋_GB2312" w:hint="eastAsia"/>
          <w:color w:val="000000"/>
          <w:sz w:val="28"/>
          <w:szCs w:val="28"/>
        </w:rPr>
        <w:t>30</w:t>
      </w:r>
      <w:r>
        <w:rPr>
          <w:rFonts w:ascii="仿宋_GB2312" w:eastAsia="仿宋_GB2312" w:hAnsi="Times New Roman'" w:hint="eastAsia"/>
          <w:color w:val="000000"/>
          <w:sz w:val="28"/>
          <w:szCs w:val="28"/>
        </w:rPr>
        <w:t>天内应将审计报告建议的落实情况，以书面形式交报队监审科；对重大或重要情况，必要时可进行后续审计和追踪审计。</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（六）队监审科和内部审计人员对办理审计项目形成的全部文件材料应进行整理、鉴别和取舍，建立审计档案，并按档案管理的有关规定进行管理。</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第九条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对不配合内部审计工作，有下列行为的单位和个人，审计科根据情节轻重，可以提出警告或移交队纪检监察部门处理：</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（一）拒绝或拖延提供有关资料，拒绝、阻碍审计的；</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（二）转移、隐匿、篡改、销毁有关文件和会计资料的；</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（三）弄虚作假，提供虚假资料，故意隐瞒事实真象的；</w:t>
      </w:r>
    </w:p>
    <w:p w:rsidR="00000000" w:rsidRDefault="00A52295">
      <w:pPr>
        <w:spacing w:line="480" w:lineRule="exact"/>
        <w:ind w:left="105" w:firstLineChars="200" w:firstLine="560"/>
        <w:rPr>
          <w:rFonts w:ascii="仿宋_GB2312" w:eastAsia="仿宋_GB2312" w:hAnsi="Arial Unicode MS" w:hint="eastAsia"/>
          <w:color w:val="000000"/>
          <w:sz w:val="28"/>
          <w:szCs w:val="28"/>
        </w:rPr>
      </w:pPr>
      <w:r>
        <w:rPr>
          <w:rFonts w:ascii="仿宋_GB2312" w:eastAsia="仿宋_GB2312" w:hAnsi="Times New Roman'" w:hint="eastAsia"/>
          <w:color w:val="000000"/>
          <w:sz w:val="28"/>
          <w:szCs w:val="28"/>
        </w:rPr>
        <w:t>（四）报复、陷害审计人员和检举人员的。</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第十条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审计人员应坚持原则，廉洁奉公，遵守职业道德，保守秘密，凡内部审计人员滥用职权，循私舞弊，玩忽职守的，由队行政部门根据情节轻重给予行政处分，构成犯罪的，应当移交司法机关处理。</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第十一条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本实施办法由队</w:t>
      </w:r>
      <w:r>
        <w:rPr>
          <w:rFonts w:ascii="仿宋_GB2312" w:eastAsia="仿宋_GB2312" w:hAnsi="Times New Roman'" w:hint="eastAsia"/>
          <w:color w:val="000000"/>
          <w:sz w:val="28"/>
          <w:szCs w:val="28"/>
        </w:rPr>
        <w:t>监审科负责解释。</w:t>
      </w:r>
    </w:p>
    <w:p w:rsidR="00000000" w:rsidRDefault="00A52295">
      <w:pPr>
        <w:spacing w:line="480" w:lineRule="exact"/>
        <w:ind w:left="105" w:firstLineChars="200" w:firstLine="562"/>
        <w:rPr>
          <w:rFonts w:ascii="仿宋_GB2312" w:eastAsia="仿宋_GB2312" w:hAnsi="Arial Unicode MS" w:hint="eastAsia"/>
          <w:color w:val="000000"/>
          <w:sz w:val="28"/>
          <w:szCs w:val="28"/>
        </w:rPr>
      </w:pPr>
      <w:r>
        <w:rPr>
          <w:rFonts w:ascii="仿宋_GB2312" w:eastAsia="仿宋_GB2312" w:hAnsi="Times New Roman'" w:hint="eastAsia"/>
          <w:b/>
          <w:color w:val="000000"/>
          <w:sz w:val="28"/>
          <w:szCs w:val="28"/>
        </w:rPr>
        <w:t>第十二条</w:t>
      </w:r>
      <w:r>
        <w:rPr>
          <w:rFonts w:ascii="仿宋_GB2312" w:eastAsia="仿宋_GB2312" w:hint="eastAsia"/>
          <w:color w:val="000000"/>
          <w:sz w:val="28"/>
          <w:szCs w:val="28"/>
        </w:rPr>
        <w:t xml:space="preserve">  </w:t>
      </w:r>
      <w:r>
        <w:rPr>
          <w:rFonts w:ascii="仿宋_GB2312" w:eastAsia="仿宋_GB2312" w:hAnsi="Times New Roman'" w:hint="eastAsia"/>
          <w:color w:val="000000"/>
          <w:sz w:val="28"/>
          <w:szCs w:val="28"/>
        </w:rPr>
        <w:t>本实施办法自发布之日起施行。</w:t>
      </w:r>
    </w:p>
    <w:p w:rsidR="00000000" w:rsidRDefault="00A52295">
      <w:pPr>
        <w:jc w:val="center"/>
        <w:rPr>
          <w:rFonts w:ascii="方正大标宋简体" w:eastAsia="方正大标宋简体" w:hint="eastAsia"/>
          <w:b/>
          <w:color w:val="000000"/>
          <w:sz w:val="36"/>
          <w:szCs w:val="36"/>
        </w:rPr>
      </w:pPr>
    </w:p>
    <w:p w:rsidR="00000000" w:rsidRDefault="00A52295">
      <w:pPr>
        <w:jc w:val="center"/>
        <w:rPr>
          <w:rFonts w:ascii="方正大标宋简体" w:eastAsia="方正大标宋简体" w:hint="eastAsia"/>
          <w:b/>
          <w:color w:val="000000"/>
          <w:sz w:val="36"/>
          <w:szCs w:val="36"/>
        </w:rPr>
      </w:pPr>
    </w:p>
    <w:p w:rsidR="00000000" w:rsidRDefault="00A52295">
      <w:pPr>
        <w:jc w:val="center"/>
        <w:rPr>
          <w:rFonts w:ascii="方正大标宋简体" w:eastAsia="方正大标宋简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outlineLvl w:val="0"/>
        <w:rPr>
          <w:rFonts w:ascii="宋体" w:hAnsi="宋体" w:hint="eastAsia"/>
          <w:b/>
          <w:color w:val="000000"/>
          <w:sz w:val="36"/>
          <w:szCs w:val="36"/>
        </w:rPr>
      </w:pPr>
      <w:bookmarkStart w:id="54" w:name="_Toc390352399"/>
      <w:bookmarkStart w:id="55" w:name="_Toc390352575"/>
      <w:r>
        <w:rPr>
          <w:rFonts w:ascii="宋体" w:hAnsi="宋体" w:hint="eastAsia"/>
          <w:b/>
          <w:color w:val="000000"/>
          <w:sz w:val="36"/>
          <w:szCs w:val="36"/>
        </w:rPr>
        <w:t>324</w:t>
      </w:r>
      <w:r>
        <w:rPr>
          <w:rFonts w:ascii="宋体" w:hAnsi="宋体" w:hint="eastAsia"/>
          <w:b/>
          <w:color w:val="000000"/>
          <w:sz w:val="36"/>
          <w:szCs w:val="36"/>
        </w:rPr>
        <w:t>地质队关于队务公开的暂行规定</w:t>
      </w:r>
      <w:bookmarkEnd w:id="54"/>
      <w:bookmarkEnd w:id="55"/>
    </w:p>
    <w:p w:rsidR="00000000" w:rsidRDefault="00A52295">
      <w:pPr>
        <w:spacing w:line="480" w:lineRule="exact"/>
        <w:jc w:val="center"/>
        <w:rPr>
          <w:rFonts w:ascii="仿宋_GB2312" w:eastAsia="仿宋_GB2312" w:hint="eastAsia"/>
          <w:color w:val="000000"/>
          <w:sz w:val="28"/>
          <w:szCs w:val="28"/>
        </w:rPr>
      </w:pPr>
      <w:r>
        <w:rPr>
          <w:rFonts w:ascii="仿宋_GB2312" w:eastAsia="仿宋_GB2312" w:hAnsi="宋体" w:hint="eastAsia"/>
          <w:color w:val="000000"/>
          <w:sz w:val="28"/>
          <w:szCs w:val="28"/>
        </w:rPr>
        <w:t>(</w:t>
      </w:r>
      <w:r>
        <w:rPr>
          <w:rFonts w:ascii="仿宋_GB2312" w:eastAsia="仿宋_GB2312" w:hAnsi="宋体" w:hint="eastAsia"/>
          <w:color w:val="000000"/>
          <w:sz w:val="28"/>
          <w:szCs w:val="28"/>
        </w:rPr>
        <w:t>一九九九年六月十日八届二次职代会通过</w:t>
      </w:r>
      <w:r>
        <w:rPr>
          <w:rFonts w:ascii="仿宋_GB2312" w:eastAsia="仿宋_GB2312" w:hint="eastAsia"/>
          <w:color w:val="000000"/>
          <w:sz w:val="28"/>
          <w:szCs w:val="28"/>
        </w:rPr>
        <w:t>)</w:t>
      </w:r>
    </w:p>
    <w:p w:rsidR="00000000" w:rsidRDefault="00A52295">
      <w:pPr>
        <w:spacing w:line="480" w:lineRule="exact"/>
        <w:jc w:val="center"/>
        <w:rPr>
          <w:rFonts w:ascii="方正大标宋简体" w:eastAsia="方正大标宋简体" w:hint="eastAsia"/>
          <w:color w:val="000000"/>
          <w:spacing w:val="-14"/>
          <w:sz w:val="32"/>
          <w:szCs w:val="32"/>
        </w:rPr>
      </w:pPr>
      <w:r>
        <w:rPr>
          <w:rFonts w:ascii="楷体_GB2312" w:eastAsia="楷体_GB2312" w:hint="eastAsia"/>
          <w:color w:val="000000"/>
          <w:sz w:val="28"/>
          <w:szCs w:val="28"/>
        </w:rPr>
        <w:t>(1999</w:t>
      </w:r>
      <w:r>
        <w:rPr>
          <w:rFonts w:ascii="楷体_GB2312" w:eastAsia="楷体_GB2312" w:hint="eastAsia"/>
          <w:color w:val="000000"/>
          <w:sz w:val="28"/>
          <w:szCs w:val="28"/>
        </w:rPr>
        <w:t>年</w:t>
      </w:r>
      <w:r>
        <w:rPr>
          <w:rFonts w:ascii="楷体_GB2312" w:eastAsia="楷体_GB2312" w:hint="eastAsia"/>
          <w:color w:val="000000"/>
          <w:sz w:val="28"/>
          <w:szCs w:val="28"/>
        </w:rPr>
        <w:t>7</w:t>
      </w:r>
      <w:r>
        <w:rPr>
          <w:rFonts w:ascii="楷体_GB2312" w:eastAsia="楷体_GB2312" w:hint="eastAsia"/>
          <w:color w:val="000000"/>
          <w:sz w:val="28"/>
          <w:szCs w:val="28"/>
        </w:rPr>
        <w:t>月</w:t>
      </w:r>
      <w:r>
        <w:rPr>
          <w:rFonts w:ascii="楷体_GB2312" w:eastAsia="楷体_GB2312" w:hint="eastAsia"/>
          <w:color w:val="000000"/>
          <w:sz w:val="28"/>
          <w:szCs w:val="28"/>
        </w:rPr>
        <w:t>20</w:t>
      </w:r>
      <w:r>
        <w:rPr>
          <w:rFonts w:ascii="楷体_GB2312" w:eastAsia="楷体_GB2312" w:hint="eastAsia"/>
          <w:color w:val="000000"/>
          <w:sz w:val="28"/>
          <w:szCs w:val="28"/>
        </w:rPr>
        <w:t>日</w:t>
      </w:r>
      <w:r>
        <w:rPr>
          <w:rFonts w:ascii="楷体_GB2312" w:eastAsia="楷体_GB2312" w:hint="eastAsia"/>
          <w:color w:val="000000"/>
          <w:sz w:val="28"/>
          <w:szCs w:val="28"/>
        </w:rPr>
        <w:t xml:space="preserve">  </w:t>
      </w:r>
      <w:r>
        <w:rPr>
          <w:rFonts w:ascii="楷体_GB2312" w:eastAsia="楷体_GB2312" w:hint="eastAsia"/>
          <w:color w:val="000000"/>
          <w:sz w:val="28"/>
          <w:szCs w:val="28"/>
        </w:rPr>
        <w:t>地党</w:t>
      </w:r>
      <w:r>
        <w:rPr>
          <w:rFonts w:ascii="楷体_GB2312" w:eastAsia="楷体_GB2312" w:hint="eastAsia"/>
          <w:color w:val="000000"/>
          <w:sz w:val="28"/>
          <w:szCs w:val="28"/>
        </w:rPr>
        <w:t>[1999]11</w:t>
      </w:r>
      <w:r>
        <w:rPr>
          <w:rFonts w:ascii="楷体_GB2312" w:eastAsia="楷体_GB2312" w:hint="eastAsia"/>
          <w:color w:val="000000"/>
          <w:sz w:val="28"/>
          <w:szCs w:val="28"/>
        </w:rPr>
        <w:t>号</w:t>
      </w:r>
      <w:r>
        <w:rPr>
          <w:rFonts w:ascii="楷体_GB2312" w:eastAsia="楷体_GB2312" w:hint="eastAsia"/>
          <w:color w:val="000000"/>
          <w:sz w:val="28"/>
          <w:szCs w:val="28"/>
        </w:rPr>
        <w:t>)</w:t>
      </w:r>
    </w:p>
    <w:p w:rsidR="00000000" w:rsidRDefault="00A52295">
      <w:pPr>
        <w:spacing w:line="480" w:lineRule="exact"/>
        <w:ind w:firstLineChars="200" w:firstLine="560"/>
        <w:rPr>
          <w:rFonts w:ascii="仿宋_GB2312" w:eastAsia="仿宋_GB2312" w:hint="eastAsia"/>
          <w:color w:val="000000"/>
          <w:sz w:val="28"/>
          <w:szCs w:val="28"/>
        </w:rPr>
      </w:pP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第一章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总</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则</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第一条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实行队务公开是深入贯彻党的十五大精神</w:t>
      </w:r>
      <w:r>
        <w:rPr>
          <w:rFonts w:ascii="仿宋_GB2312" w:eastAsia="仿宋_GB2312" w:hint="eastAsia"/>
          <w:color w:val="000000"/>
          <w:sz w:val="28"/>
          <w:szCs w:val="28"/>
        </w:rPr>
        <w:t>,</w:t>
      </w:r>
      <w:r>
        <w:rPr>
          <w:rFonts w:ascii="仿宋_GB2312" w:eastAsia="仿宋_GB2312" w:hint="eastAsia"/>
          <w:color w:val="000000"/>
          <w:sz w:val="28"/>
          <w:szCs w:val="28"/>
        </w:rPr>
        <w:t>进一步落实全心全意依靠工人阶级的指导方针，坚持和完善以职工的积极性、创造性的重要途径。实行队务公开，也是加强企业民主政治建设、党风和廉政建设的重要措施，是保持我队稳定、促进改革发展的重要保证。为使队务公开规范化、制度化，现根据上级</w:t>
      </w:r>
      <w:r>
        <w:rPr>
          <w:rFonts w:ascii="仿宋_GB2312" w:eastAsia="仿宋_GB2312" w:hint="eastAsia"/>
          <w:color w:val="000000"/>
          <w:sz w:val="28"/>
          <w:szCs w:val="28"/>
        </w:rPr>
        <w:t>有关文件精神，结合我队实际，特制定《安徽省地矿局三二四地质队关于队务公开的暂行规定》，以下简称《暂行规定》。</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第二条</w:t>
      </w:r>
      <w:r>
        <w:rPr>
          <w:rFonts w:ascii="仿宋_GB2312" w:eastAsia="仿宋_GB2312" w:hint="eastAsia"/>
          <w:color w:val="000000"/>
          <w:sz w:val="28"/>
          <w:szCs w:val="28"/>
        </w:rPr>
        <w:t xml:space="preserve">  </w:t>
      </w:r>
      <w:r>
        <w:rPr>
          <w:rFonts w:ascii="仿宋_GB2312" w:eastAsia="仿宋_GB2312" w:hint="eastAsia"/>
          <w:color w:val="000000"/>
          <w:sz w:val="28"/>
          <w:szCs w:val="28"/>
        </w:rPr>
        <w:t>实行队务公开的指导思想是：高举邓小平理论伟大旗帜，以党的十五大精神为指针，坚持全心全意依靠工人阶级的指导方针，紧密结合我队改革发展和经营管理的实际，扩大职工群众的知情权，不断完善与进一步深化企业民主管理工作的制度化，充分发挥职工群众在企业民主管理、生产经营等各项工作中的源头参与作用，为全面提高我队的经济效益和社会效益服务。</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第三条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各级领导必须认真学习和深刻领会中央体育场同志关于推行“厂</w:t>
      </w:r>
      <w:r>
        <w:rPr>
          <w:rFonts w:ascii="仿宋_GB2312" w:eastAsia="仿宋_GB2312" w:hint="eastAsia"/>
          <w:color w:val="000000"/>
          <w:sz w:val="28"/>
          <w:szCs w:val="28"/>
        </w:rPr>
        <w:t>务公开”的讲话精神，把推进“厂务公开”、实行民方管理工作列入重要议事日程，认真抓好落实。要依法向职工群众公开按规定应该公开的事项，自觉接受职工群众的监督。</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第四条</w:t>
      </w:r>
      <w:r>
        <w:rPr>
          <w:rFonts w:ascii="仿宋_GB2312" w:eastAsia="仿宋_GB2312" w:hint="eastAsia"/>
          <w:color w:val="000000"/>
          <w:sz w:val="28"/>
          <w:szCs w:val="28"/>
        </w:rPr>
        <w:t xml:space="preserve">  </w:t>
      </w:r>
      <w:r>
        <w:rPr>
          <w:rFonts w:ascii="仿宋_GB2312" w:eastAsia="仿宋_GB2312" w:hint="eastAsia"/>
          <w:color w:val="000000"/>
          <w:sz w:val="28"/>
          <w:szCs w:val="28"/>
        </w:rPr>
        <w:t>全队广大职工要以要度的主人翁责任感积极参与全队的各项生产经营管理工作，进一步提高参政议政能力，牢固树立队兴我荣、队衰我耻的思想，充分发挥主观能动性，爱岗敬业，艰苦奋斗，多做贡献，努力推进我队经济健康快速发展。</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第二章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队务公开的基本原则</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lastRenderedPageBreak/>
        <w:t>第五条</w:t>
      </w:r>
      <w:r>
        <w:rPr>
          <w:rFonts w:ascii="仿宋_GB2312" w:eastAsia="仿宋_GB2312" w:hint="eastAsia"/>
          <w:color w:val="000000"/>
          <w:sz w:val="28"/>
          <w:szCs w:val="28"/>
        </w:rPr>
        <w:t xml:space="preserve">  </w:t>
      </w:r>
      <w:r>
        <w:rPr>
          <w:rFonts w:ascii="仿宋_GB2312" w:eastAsia="仿宋_GB2312" w:hint="eastAsia"/>
          <w:color w:val="000000"/>
          <w:sz w:val="28"/>
          <w:szCs w:val="28"/>
        </w:rPr>
        <w:t>坚持依法办事的原则。实行队务公开，必须以国家的方针、政策、法律、法规为依据，保证队务公开的合法性</w:t>
      </w:r>
      <w:r>
        <w:rPr>
          <w:rFonts w:ascii="仿宋_GB2312" w:eastAsia="仿宋_GB2312" w:hint="eastAsia"/>
          <w:color w:val="000000"/>
          <w:sz w:val="28"/>
          <w:szCs w:val="28"/>
        </w:rPr>
        <w:t>。既要维护企业经营者依法行使经营管理的权力，又要依法维护职工群众参与企业民方管理、民方监督的合法权益。</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第六条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坚持扩大基层民方的原则。除了法律法规规定的秘密事项和本队的商业秘密、组织秘密以外，生产经营、企业管理等重大的问题都应对职工公开，接受职工监督。</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第七条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坚持实事求事的原则。实行队务公开，一定要坚持从我队实际出发，有计划、分层次、分步骤认真组织实施。要根据施行中的情况不断调整充实有关内容，注意总结经验并逐步完善，力戒形式主义。</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第八条</w:t>
      </w:r>
      <w:r>
        <w:rPr>
          <w:rFonts w:ascii="仿宋_GB2312" w:eastAsia="仿宋_GB2312" w:hint="eastAsia"/>
          <w:color w:val="000000"/>
          <w:sz w:val="28"/>
          <w:szCs w:val="28"/>
        </w:rPr>
        <w:t xml:space="preserve">  </w:t>
      </w:r>
      <w:r>
        <w:rPr>
          <w:rFonts w:ascii="仿宋_GB2312" w:eastAsia="仿宋_GB2312" w:hint="eastAsia"/>
          <w:color w:val="000000"/>
          <w:sz w:val="28"/>
          <w:szCs w:val="28"/>
        </w:rPr>
        <w:t>坚持促进改革、发展，保证稳定的原则。实行队务公开，要把着眼</w:t>
      </w:r>
      <w:r>
        <w:rPr>
          <w:rFonts w:ascii="仿宋_GB2312" w:eastAsia="仿宋_GB2312" w:hint="eastAsia"/>
          <w:color w:val="000000"/>
          <w:sz w:val="28"/>
          <w:szCs w:val="28"/>
        </w:rPr>
        <w:t>点放在加强领导干部党风廉政建设，堵塞经营管理漏洞，杜绝经营亏损或国有资产流失，狠刹各种不正之风，维护职工群众合法权益，充分调动全体职工群众的积极性，促进我队发展和经济效益的提高。</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第三章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队务公开的内容</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第九条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改革、发展、经营管理活动中需要公开的事项：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队中长期发展规划，年度生产经营计划，目标任务与计划完成情况公开。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2.</w:t>
      </w:r>
      <w:r>
        <w:rPr>
          <w:rFonts w:ascii="仿宋_GB2312" w:eastAsia="仿宋_GB2312" w:hint="eastAsia"/>
          <w:color w:val="000000"/>
          <w:sz w:val="28"/>
          <w:szCs w:val="28"/>
        </w:rPr>
        <w:t>大决策事项公开。包括企业改制方案、重大投资项目、重要工程招投标或合同订立情况、工程设计方案或予决算情况公开。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宗原材料采购的程序和标准公开。包括购买生产设备、采购原材料的质量</w:t>
      </w:r>
      <w:r>
        <w:rPr>
          <w:rFonts w:ascii="仿宋_GB2312" w:eastAsia="仿宋_GB2312" w:hint="eastAsia"/>
          <w:color w:val="000000"/>
          <w:sz w:val="28"/>
          <w:szCs w:val="28"/>
        </w:rPr>
        <w:t>、数量、规格、供货价格、产地情况以及废旧物资或残次品的处理情况公开。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务招待使用在情况公开。包括按产值比例应提数额、实际支出等情况公开。</w:t>
      </w:r>
    </w:p>
    <w:p w:rsidR="00000000" w:rsidRDefault="00A52295">
      <w:pPr>
        <w:spacing w:line="480" w:lineRule="exact"/>
        <w:ind w:firstLineChars="200" w:firstLine="544"/>
        <w:rPr>
          <w:rFonts w:ascii="仿宋_GB2312" w:eastAsia="仿宋_GB2312" w:hint="eastAsia"/>
          <w:color w:val="000000"/>
          <w:spacing w:val="-4"/>
          <w:sz w:val="28"/>
          <w:szCs w:val="28"/>
        </w:rPr>
      </w:pPr>
      <w:r>
        <w:rPr>
          <w:rFonts w:ascii="仿宋_GB2312" w:eastAsia="仿宋_GB2312" w:hint="eastAsia"/>
          <w:color w:val="000000"/>
          <w:spacing w:val="-4"/>
          <w:sz w:val="28"/>
          <w:szCs w:val="28"/>
        </w:rPr>
        <w:t>5.</w:t>
      </w:r>
      <w:r>
        <w:rPr>
          <w:rFonts w:ascii="仿宋_GB2312" w:eastAsia="仿宋_GB2312" w:hint="eastAsia"/>
          <w:color w:val="000000"/>
          <w:spacing w:val="-4"/>
          <w:sz w:val="28"/>
          <w:szCs w:val="28"/>
        </w:rPr>
        <w:t>主评议领导干部和干部任免事项公开。包括民方评议的标准、评议结果按照上级规定的程序公开。选聘中层干部的条件、使用程序、任免结果公开。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6.</w:t>
      </w:r>
      <w:r>
        <w:rPr>
          <w:rFonts w:ascii="仿宋_GB2312" w:eastAsia="仿宋_GB2312" w:hint="eastAsia"/>
          <w:color w:val="000000"/>
          <w:sz w:val="28"/>
          <w:szCs w:val="28"/>
        </w:rPr>
        <w:t>导干部廉洁自律情况公开，包括领导干部工次收入、住房、购房、</w:t>
      </w:r>
      <w:r>
        <w:rPr>
          <w:rFonts w:ascii="仿宋_GB2312" w:eastAsia="仿宋_GB2312" w:hint="eastAsia"/>
          <w:color w:val="000000"/>
          <w:sz w:val="28"/>
          <w:szCs w:val="28"/>
        </w:rPr>
        <w:lastRenderedPageBreak/>
        <w:t>租售房、装修住房、通讯工具的配备与使用、用车以及其它重大事项公开。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7.</w:t>
      </w:r>
      <w:r>
        <w:rPr>
          <w:rFonts w:ascii="仿宋_GB2312" w:eastAsia="仿宋_GB2312" w:hint="eastAsia"/>
          <w:color w:val="000000"/>
          <w:sz w:val="28"/>
          <w:szCs w:val="28"/>
        </w:rPr>
        <w:t>部违纪、违法处理结果公开。</w:t>
      </w:r>
    </w:p>
    <w:p w:rsidR="00000000" w:rsidRDefault="00A52295">
      <w:pPr>
        <w:spacing w:line="480" w:lineRule="exact"/>
        <w:ind w:firstLineChars="200" w:firstLine="552"/>
        <w:rPr>
          <w:rFonts w:ascii="仿宋_GB2312" w:eastAsia="仿宋_GB2312" w:hint="eastAsia"/>
          <w:color w:val="000000"/>
          <w:spacing w:val="-2"/>
          <w:sz w:val="28"/>
          <w:szCs w:val="28"/>
        </w:rPr>
      </w:pPr>
      <w:r>
        <w:rPr>
          <w:rFonts w:ascii="仿宋_GB2312" w:eastAsia="仿宋_GB2312" w:hint="eastAsia"/>
          <w:color w:val="000000"/>
          <w:spacing w:val="-2"/>
          <w:sz w:val="28"/>
          <w:szCs w:val="28"/>
        </w:rPr>
        <w:t>8.</w:t>
      </w:r>
      <w:r>
        <w:rPr>
          <w:rFonts w:ascii="仿宋_GB2312" w:eastAsia="仿宋_GB2312" w:hint="eastAsia"/>
          <w:color w:val="000000"/>
          <w:spacing w:val="-2"/>
          <w:sz w:val="28"/>
          <w:szCs w:val="28"/>
        </w:rPr>
        <w:t>工住房分配公开。包括集资建房的数量、价格以及分配条件，队部住房的分配</w:t>
      </w:r>
      <w:r>
        <w:rPr>
          <w:rFonts w:ascii="仿宋_GB2312" w:eastAsia="仿宋_GB2312" w:hint="eastAsia"/>
          <w:color w:val="000000"/>
          <w:spacing w:val="-2"/>
          <w:sz w:val="28"/>
          <w:szCs w:val="28"/>
        </w:rPr>
        <w:t>或调整，申请人的基本情况和分配方案、分配人员名单等情况公开。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9.</w:t>
      </w:r>
      <w:r>
        <w:rPr>
          <w:rFonts w:ascii="仿宋_GB2312" w:eastAsia="仿宋_GB2312" w:hint="eastAsia"/>
          <w:color w:val="000000"/>
          <w:sz w:val="28"/>
          <w:szCs w:val="28"/>
        </w:rPr>
        <w:t>称评聘、工资分配、奖金使用、职工奖惩情况公开。包括职称评定的政策、条件、指标、读写程序、评聘结果；干部职工档案工资晋升政策、晋级条件及晋升工资人员名单；队属经济实体工资分配方案奖金发放的条件、标准与奖金的使用结果；干部职工奖惩情况分开。</w:t>
      </w:r>
    </w:p>
    <w:p w:rsidR="00000000" w:rsidRDefault="00A52295">
      <w:pPr>
        <w:spacing w:line="480" w:lineRule="exact"/>
        <w:ind w:firstLineChars="200" w:firstLine="560"/>
        <w:rPr>
          <w:rFonts w:ascii="仿宋_GB2312" w:eastAsia="仿宋_GB2312" w:hint="eastAsia"/>
          <w:color w:val="000000"/>
          <w:spacing w:val="-6"/>
          <w:sz w:val="28"/>
          <w:szCs w:val="28"/>
        </w:rPr>
      </w:pPr>
      <w:r>
        <w:rPr>
          <w:rFonts w:ascii="仿宋_GB2312" w:eastAsia="仿宋_GB2312" w:hint="eastAsia"/>
          <w:color w:val="000000"/>
          <w:sz w:val="28"/>
          <w:szCs w:val="28"/>
        </w:rPr>
        <w:t>10.</w:t>
      </w:r>
      <w:r>
        <w:rPr>
          <w:rFonts w:ascii="仿宋_GB2312" w:eastAsia="仿宋_GB2312" w:hint="eastAsia"/>
          <w:color w:val="000000"/>
          <w:sz w:val="28"/>
          <w:szCs w:val="28"/>
        </w:rPr>
        <w:t>动用工情况分开。包括机构设置、人员编制、岗位设置、人数</w:t>
      </w:r>
      <w:r>
        <w:rPr>
          <w:rFonts w:ascii="仿宋_GB2312" w:eastAsia="仿宋_GB2312" w:hint="eastAsia"/>
          <w:color w:val="000000"/>
          <w:sz w:val="28"/>
          <w:szCs w:val="28"/>
        </w:rPr>
        <w:t>=</w:t>
      </w:r>
      <w:r>
        <w:rPr>
          <w:rFonts w:ascii="仿宋_GB2312" w:eastAsia="仿宋_GB2312" w:hint="eastAsia"/>
          <w:color w:val="000000"/>
          <w:spacing w:val="-6"/>
          <w:sz w:val="28"/>
          <w:szCs w:val="28"/>
        </w:rPr>
        <w:t>竟聘上岗政策、数量、被录用人员名单，下岗分流的政策、方案和下岗安置情况；队属实体使用合同工、临时工的人数、待遇、民工费支出情况公开。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11.</w:t>
      </w:r>
      <w:r>
        <w:rPr>
          <w:rFonts w:ascii="仿宋_GB2312" w:eastAsia="仿宋_GB2312" w:hint="eastAsia"/>
          <w:color w:val="000000"/>
          <w:sz w:val="28"/>
          <w:szCs w:val="28"/>
        </w:rPr>
        <w:t>等协商</w:t>
      </w:r>
      <w:r>
        <w:rPr>
          <w:rFonts w:ascii="仿宋_GB2312" w:eastAsia="仿宋_GB2312" w:hint="eastAsia"/>
          <w:color w:val="000000"/>
          <w:sz w:val="28"/>
          <w:szCs w:val="28"/>
        </w:rPr>
        <w:t>和集体合同方面的事项公开。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12.</w:t>
      </w:r>
      <w:r>
        <w:rPr>
          <w:rFonts w:ascii="仿宋_GB2312" w:eastAsia="仿宋_GB2312" w:hint="eastAsia"/>
          <w:color w:val="000000"/>
          <w:sz w:val="28"/>
          <w:szCs w:val="28"/>
        </w:rPr>
        <w:t>它与职工切身利益相关的事项公开。</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13.</w:t>
      </w:r>
      <w:r>
        <w:rPr>
          <w:rFonts w:ascii="仿宋_GB2312" w:eastAsia="仿宋_GB2312" w:hint="eastAsia"/>
          <w:color w:val="000000"/>
          <w:sz w:val="28"/>
          <w:szCs w:val="28"/>
        </w:rPr>
        <w:t>及科以上领导干部廉洁自律的其它事项。</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第四章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队务公开的形式</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职工代表大会。职工代表大会是队务公开的基本形式。必须进一步建立和完善职工代表大会制度。凡是法律规定属于职式代表大会职权范围内事项，都必须提交职工代表大会审议、通过或决定。如民方评议领导干部、业务招待费提取与使用、集体合同、职工下岗分流以及队务公开等重大问题必须坚持在职代会上进行，应向职工代表报告并充分听取职工代表的意见。</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在职代会闭会期间，由职工代表大会联席会议</w:t>
      </w:r>
      <w:r>
        <w:rPr>
          <w:rFonts w:ascii="仿宋_GB2312" w:eastAsia="仿宋_GB2312" w:hint="eastAsia"/>
          <w:color w:val="000000"/>
          <w:sz w:val="28"/>
          <w:szCs w:val="28"/>
        </w:rPr>
        <w:t>协商并解决属于职代会职权范围内的一些重要问题，其结果可以《会议纪要》的形式向全队职工公布，或在职工大会上通报。</w:t>
      </w:r>
    </w:p>
    <w:p w:rsidR="00000000" w:rsidRDefault="00A52295">
      <w:pPr>
        <w:spacing w:line="480" w:lineRule="exact"/>
        <w:ind w:firstLineChars="200" w:firstLine="562"/>
        <w:rPr>
          <w:rFonts w:ascii="仿宋_GB2312" w:eastAsia="仿宋_GB2312" w:hint="eastAsia"/>
          <w:color w:val="000000"/>
          <w:spacing w:val="-6"/>
          <w:sz w:val="28"/>
          <w:szCs w:val="28"/>
        </w:rPr>
      </w:pPr>
      <w:r>
        <w:rPr>
          <w:rFonts w:ascii="仿宋_GB2312" w:eastAsia="仿宋_GB2312" w:hint="eastAsia"/>
          <w:b/>
          <w:color w:val="000000"/>
          <w:sz w:val="28"/>
          <w:szCs w:val="28"/>
        </w:rPr>
        <w:t>第十一条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建立队情发布会制度和职工代表参加经济活动分析会制度。队还必须发布会范围为党政工联席会，包括中层以上干部、党支部书</w:t>
      </w:r>
      <w:r>
        <w:rPr>
          <w:rFonts w:ascii="仿宋_GB2312" w:eastAsia="仿宋_GB2312" w:hint="eastAsia"/>
          <w:color w:val="000000"/>
          <w:spacing w:val="-6"/>
          <w:sz w:val="28"/>
          <w:szCs w:val="28"/>
        </w:rPr>
        <w:t>记、分会主席、监督小组成员、职工代表。发布会原则上每季度如开一次。队属经济实体企业发布会范围为党支部成员，班组长以上工作人员、分会成</w:t>
      </w:r>
      <w:r>
        <w:rPr>
          <w:rFonts w:ascii="仿宋_GB2312" w:eastAsia="仿宋_GB2312" w:hint="eastAsia"/>
          <w:color w:val="000000"/>
          <w:spacing w:val="-6"/>
          <w:sz w:val="28"/>
          <w:szCs w:val="28"/>
        </w:rPr>
        <w:lastRenderedPageBreak/>
        <w:t>员、职工代表。根据发布会内容，必要时队企两级发布会可扩大到职工大会。</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第十二条</w:t>
      </w:r>
      <w:r>
        <w:rPr>
          <w:rFonts w:ascii="仿宋_GB2312" w:eastAsia="仿宋_GB2312" w:hint="eastAsia"/>
          <w:color w:val="000000"/>
          <w:sz w:val="28"/>
          <w:szCs w:val="28"/>
        </w:rPr>
        <w:t xml:space="preserve">  </w:t>
      </w:r>
      <w:r>
        <w:rPr>
          <w:rFonts w:ascii="仿宋_GB2312" w:eastAsia="仿宋_GB2312" w:hint="eastAsia"/>
          <w:color w:val="000000"/>
          <w:sz w:val="28"/>
          <w:szCs w:val="28"/>
        </w:rPr>
        <w:t>建立领导接待来访制度。认真倾听职工的意见和心声，积极为职工释疑</w:t>
      </w:r>
      <w:r>
        <w:rPr>
          <w:rFonts w:ascii="仿宋_GB2312" w:eastAsia="仿宋_GB2312" w:hint="eastAsia"/>
          <w:color w:val="000000"/>
          <w:sz w:val="28"/>
          <w:szCs w:val="28"/>
        </w:rPr>
        <w:t>解难。</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第十三条</w:t>
      </w:r>
      <w:r>
        <w:rPr>
          <w:rFonts w:ascii="仿宋_GB2312" w:eastAsia="仿宋_GB2312" w:hint="eastAsia"/>
          <w:color w:val="000000"/>
          <w:sz w:val="28"/>
          <w:szCs w:val="28"/>
        </w:rPr>
        <w:t xml:space="preserve">  </w:t>
      </w:r>
      <w:r>
        <w:rPr>
          <w:rFonts w:ascii="仿宋_GB2312" w:eastAsia="仿宋_GB2312" w:hint="eastAsia"/>
          <w:color w:val="000000"/>
          <w:sz w:val="28"/>
          <w:szCs w:val="28"/>
        </w:rPr>
        <w:t>建立向离休职工代表通报出口商品制度。不定期向他们通报全队改革发展和生产经营情况，报告我队经济形势以及职工关心的问题，认真听取他们的意见和建议，为发展地勘经济献计献策。</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第十四条</w:t>
      </w:r>
      <w:r>
        <w:rPr>
          <w:rFonts w:ascii="仿宋_GB2312" w:eastAsia="仿宋_GB2312" w:hint="eastAsia"/>
          <w:color w:val="000000"/>
          <w:sz w:val="28"/>
          <w:szCs w:val="28"/>
        </w:rPr>
        <w:t xml:space="preserve">  </w:t>
      </w:r>
      <w:r>
        <w:rPr>
          <w:rFonts w:ascii="仿宋_GB2312" w:eastAsia="仿宋_GB2312" w:hint="eastAsia"/>
          <w:color w:val="000000"/>
          <w:sz w:val="28"/>
          <w:szCs w:val="28"/>
        </w:rPr>
        <w:t>人企两级单位，设立队务公开栏（榜），及时张榜公布公开的内容。</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第十五条</w:t>
      </w:r>
      <w:r>
        <w:rPr>
          <w:rFonts w:ascii="仿宋_GB2312" w:eastAsia="仿宋_GB2312" w:hint="eastAsia"/>
          <w:color w:val="000000"/>
          <w:sz w:val="28"/>
          <w:szCs w:val="28"/>
        </w:rPr>
        <w:t xml:space="preserve">  </w:t>
      </w:r>
      <w:r>
        <w:rPr>
          <w:rFonts w:ascii="仿宋_GB2312" w:eastAsia="仿宋_GB2312" w:hint="eastAsia"/>
          <w:color w:val="000000"/>
          <w:sz w:val="28"/>
          <w:szCs w:val="28"/>
        </w:rPr>
        <w:t>普发文件、召开会议传达公开应当公开的内容。</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第十六条</w:t>
      </w:r>
      <w:r>
        <w:rPr>
          <w:rFonts w:ascii="仿宋_GB2312" w:eastAsia="仿宋_GB2312" w:hint="eastAsia"/>
          <w:color w:val="000000"/>
          <w:sz w:val="28"/>
          <w:szCs w:val="28"/>
        </w:rPr>
        <w:t xml:space="preserve">  </w:t>
      </w:r>
      <w:r>
        <w:rPr>
          <w:rFonts w:ascii="仿宋_GB2312" w:eastAsia="仿宋_GB2312" w:hint="eastAsia"/>
          <w:color w:val="000000"/>
          <w:sz w:val="28"/>
          <w:szCs w:val="28"/>
        </w:rPr>
        <w:t>运用广播、小报、墙报、黑板报、恳谈会等形式。</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第五章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队务公开的组织领导与运行机制</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第十七条</w:t>
      </w:r>
      <w:r>
        <w:rPr>
          <w:rFonts w:ascii="仿宋_GB2312" w:eastAsia="仿宋_GB2312" w:hint="eastAsia"/>
          <w:color w:val="000000"/>
          <w:sz w:val="28"/>
          <w:szCs w:val="28"/>
        </w:rPr>
        <w:t xml:space="preserve">  </w:t>
      </w:r>
      <w:r>
        <w:rPr>
          <w:rFonts w:ascii="仿宋_GB2312" w:eastAsia="仿宋_GB2312" w:hint="eastAsia"/>
          <w:color w:val="000000"/>
          <w:sz w:val="28"/>
          <w:szCs w:val="28"/>
        </w:rPr>
        <w:t>实行队务公开，要在党委统一领导下进行，建立并完善党委统一领导、党政齐抓共管，纪委、工</w:t>
      </w:r>
      <w:r>
        <w:rPr>
          <w:rFonts w:ascii="仿宋_GB2312" w:eastAsia="仿宋_GB2312" w:hint="eastAsia"/>
          <w:color w:val="000000"/>
          <w:sz w:val="28"/>
          <w:szCs w:val="28"/>
        </w:rPr>
        <w:t>会组织协调、部门分工负责、职工群众积极参与的领导体制和运行机制。</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第十八条</w:t>
      </w:r>
      <w:r>
        <w:rPr>
          <w:rFonts w:ascii="仿宋_GB2312" w:eastAsia="仿宋_GB2312" w:hint="eastAsia"/>
          <w:color w:val="000000"/>
          <w:sz w:val="28"/>
          <w:szCs w:val="28"/>
        </w:rPr>
        <w:t xml:space="preserve">  </w:t>
      </w:r>
      <w:r>
        <w:rPr>
          <w:rFonts w:ascii="仿宋_GB2312" w:eastAsia="仿宋_GB2312" w:hint="eastAsia"/>
          <w:color w:val="000000"/>
          <w:sz w:val="28"/>
          <w:szCs w:val="28"/>
        </w:rPr>
        <w:t>成立队务公开领导小组，党委书记任组长，纪委、工会负责人任副组长，机关科室（含生活服务公司）为成员单位，领导小组下设办公室、办公室设在队工会，工会主席兼任办公室主任。队属实体应成立相应的组织，由党支部书记任组长，经理（主任）和分会主席任副组长，分会主席负责队务公开的日常工作。</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第十九条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实行队务公开涉及到有关职能科室和队属实体单位，要实事求是，认真负责地按规定及时提供需要公开的种类数据或有关情况。办公室汇总应公开的内容，报领导小组</w:t>
      </w:r>
      <w:r>
        <w:rPr>
          <w:rFonts w:ascii="仿宋_GB2312" w:eastAsia="仿宋_GB2312" w:hint="eastAsia"/>
          <w:color w:val="000000"/>
          <w:sz w:val="28"/>
          <w:szCs w:val="28"/>
        </w:rPr>
        <w:t>审定后按程序公开。</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第二十条</w:t>
      </w:r>
      <w:r>
        <w:rPr>
          <w:rFonts w:ascii="仿宋_GB2312" w:eastAsia="仿宋_GB2312" w:hint="eastAsia"/>
          <w:color w:val="000000"/>
          <w:sz w:val="28"/>
          <w:szCs w:val="28"/>
        </w:rPr>
        <w:t xml:space="preserve">  </w:t>
      </w:r>
      <w:r>
        <w:rPr>
          <w:rFonts w:ascii="仿宋_GB2312" w:eastAsia="仿宋_GB2312" w:hint="eastAsia"/>
          <w:color w:val="000000"/>
          <w:sz w:val="28"/>
          <w:szCs w:val="28"/>
        </w:rPr>
        <w:t>队属实体也要建立相应的公开制度，实体单位至少每季度召开一次职工大会，认真公开需要公开的事项；班组要坚持每月召开一次民主管理会，向职工公开应公开的事项。工勘实体中如极为流动分散的班组或人员，亦可书面的形式向职工公开需要公开的事项。</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第六章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队务公开的程序</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第二十一条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队务公开应当按照下列程序进行：</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1.</w:t>
      </w:r>
      <w:r>
        <w:rPr>
          <w:rFonts w:ascii="仿宋_GB2312" w:eastAsia="仿宋_GB2312" w:hint="eastAsia"/>
          <w:color w:val="000000"/>
          <w:sz w:val="28"/>
          <w:szCs w:val="28"/>
        </w:rPr>
        <w:t>出公开内容。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lastRenderedPageBreak/>
        <w:t>2.</w:t>
      </w:r>
      <w:r>
        <w:rPr>
          <w:rFonts w:ascii="仿宋_GB2312" w:eastAsia="仿宋_GB2312" w:hint="eastAsia"/>
          <w:color w:val="000000"/>
          <w:sz w:val="28"/>
          <w:szCs w:val="28"/>
        </w:rPr>
        <w:t>查公开的内容。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3.</w:t>
      </w:r>
      <w:r>
        <w:rPr>
          <w:rFonts w:ascii="仿宋_GB2312" w:eastAsia="仿宋_GB2312" w:hint="eastAsia"/>
          <w:color w:val="000000"/>
          <w:sz w:val="28"/>
          <w:szCs w:val="28"/>
        </w:rPr>
        <w:t>开需要公开的内容。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4.</w:t>
      </w:r>
      <w:r>
        <w:rPr>
          <w:rFonts w:ascii="仿宋_GB2312" w:eastAsia="仿宋_GB2312" w:hint="eastAsia"/>
          <w:color w:val="000000"/>
          <w:sz w:val="28"/>
          <w:szCs w:val="28"/>
        </w:rPr>
        <w:t>检查、评议公开的内容。由工会（分会）、监督小组（监督员）、职工代表或职工群众检查、评议、督促公开的内容。</w:t>
      </w: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5.</w:t>
      </w:r>
      <w:r>
        <w:rPr>
          <w:rFonts w:ascii="仿宋_GB2312" w:eastAsia="仿宋_GB2312" w:hint="eastAsia"/>
          <w:color w:val="000000"/>
          <w:sz w:val="28"/>
          <w:szCs w:val="28"/>
        </w:rPr>
        <w:t>监</w:t>
      </w:r>
      <w:r>
        <w:rPr>
          <w:rFonts w:ascii="仿宋_GB2312" w:eastAsia="仿宋_GB2312" w:hint="eastAsia"/>
          <w:color w:val="000000"/>
          <w:sz w:val="28"/>
          <w:szCs w:val="28"/>
        </w:rPr>
        <w:t>督小组（监督员）向领导小组反馈职工群众的意见，由行政领导责成有关部门制定整改措施，限期进行整改。</w:t>
      </w:r>
    </w:p>
    <w:p w:rsidR="00000000" w:rsidRDefault="00A52295">
      <w:pPr>
        <w:spacing w:line="480" w:lineRule="exact"/>
        <w:jc w:val="center"/>
        <w:rPr>
          <w:rFonts w:ascii="仿宋_GB2312" w:eastAsia="仿宋_GB2312" w:hint="eastAsia"/>
          <w:b/>
          <w:color w:val="000000"/>
          <w:sz w:val="28"/>
          <w:szCs w:val="28"/>
        </w:rPr>
      </w:pPr>
      <w:r>
        <w:rPr>
          <w:rFonts w:ascii="仿宋_GB2312" w:eastAsia="仿宋_GB2312" w:hint="eastAsia"/>
          <w:b/>
          <w:color w:val="000000"/>
          <w:sz w:val="28"/>
          <w:szCs w:val="28"/>
        </w:rPr>
        <w:t>第七章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队务公开的监督保障机制</w:t>
      </w:r>
    </w:p>
    <w:p w:rsidR="00000000" w:rsidRDefault="00A52295">
      <w:pPr>
        <w:spacing w:line="44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第二十二条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在队务公开工作领导小组领导下，设立队务公开监督小组，工会主席任组长，纪检员（监察员）及有关部门和部分职工代表组成。队属实体职工人数多的（</w:t>
      </w:r>
      <w:r>
        <w:rPr>
          <w:rFonts w:ascii="仿宋_GB2312" w:eastAsia="仿宋_GB2312" w:hint="eastAsia"/>
          <w:color w:val="000000"/>
          <w:sz w:val="28"/>
          <w:szCs w:val="28"/>
        </w:rPr>
        <w:t>30</w:t>
      </w:r>
      <w:r>
        <w:rPr>
          <w:rFonts w:ascii="仿宋_GB2312" w:eastAsia="仿宋_GB2312" w:hint="eastAsia"/>
          <w:color w:val="000000"/>
          <w:sz w:val="28"/>
          <w:szCs w:val="28"/>
        </w:rPr>
        <w:t>人以上），可设立相应的监督组织，不足</w:t>
      </w:r>
      <w:r>
        <w:rPr>
          <w:rFonts w:ascii="仿宋_GB2312" w:eastAsia="仿宋_GB2312" w:hint="eastAsia"/>
          <w:color w:val="000000"/>
          <w:sz w:val="28"/>
          <w:szCs w:val="28"/>
        </w:rPr>
        <w:t>30</w:t>
      </w:r>
      <w:r>
        <w:rPr>
          <w:rFonts w:ascii="仿宋_GB2312" w:eastAsia="仿宋_GB2312" w:hint="eastAsia"/>
          <w:color w:val="000000"/>
          <w:sz w:val="28"/>
          <w:szCs w:val="28"/>
        </w:rPr>
        <w:t>人的，可由分会主席担任监督员。监督小组（监督员）的职责是，根据有关政策规定，监督检查队务公开内容是否真实、全面，公开是否及时</w:t>
      </w:r>
      <w:r>
        <w:rPr>
          <w:rFonts w:ascii="仿宋_GB2312" w:eastAsia="仿宋_GB2312" w:hint="eastAsia"/>
          <w:color w:val="000000"/>
          <w:sz w:val="28"/>
          <w:szCs w:val="28"/>
        </w:rPr>
        <w:t xml:space="preserve"> </w:t>
      </w:r>
      <w:r>
        <w:rPr>
          <w:rFonts w:ascii="仿宋_GB2312" w:eastAsia="仿宋_GB2312" w:hint="eastAsia"/>
          <w:color w:val="000000"/>
          <w:sz w:val="28"/>
          <w:szCs w:val="28"/>
        </w:rPr>
        <w:t>，程序是否合法，职工反映的问题是否得到解决等。</w:t>
      </w:r>
    </w:p>
    <w:p w:rsidR="00000000" w:rsidRDefault="00A52295">
      <w:pPr>
        <w:spacing w:line="44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第二十三条</w:t>
      </w:r>
      <w:r>
        <w:rPr>
          <w:rFonts w:ascii="仿宋_GB2312" w:eastAsia="仿宋_GB2312" w:hint="eastAsia"/>
          <w:b/>
          <w:color w:val="000000"/>
          <w:sz w:val="28"/>
          <w:szCs w:val="28"/>
        </w:rPr>
        <w:t xml:space="preserve"> </w:t>
      </w:r>
      <w:r>
        <w:rPr>
          <w:rFonts w:ascii="仿宋_GB2312" w:eastAsia="仿宋_GB2312" w:hint="eastAsia"/>
          <w:color w:val="000000"/>
          <w:sz w:val="28"/>
          <w:szCs w:val="28"/>
        </w:rPr>
        <w:t xml:space="preserve"> </w:t>
      </w:r>
      <w:r>
        <w:rPr>
          <w:rFonts w:ascii="仿宋_GB2312" w:eastAsia="仿宋_GB2312" w:hint="eastAsia"/>
          <w:color w:val="000000"/>
          <w:sz w:val="28"/>
          <w:szCs w:val="28"/>
        </w:rPr>
        <w:t>队部设立“队务公开、民主监督”意见箱，确定专人定期开户，对职工群众的意见及时进行整理、分类并向有关领导或部门反馈。</w:t>
      </w:r>
    </w:p>
    <w:p w:rsidR="00000000" w:rsidRDefault="00A52295">
      <w:pPr>
        <w:spacing w:line="44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第二十四条</w:t>
      </w:r>
      <w:r>
        <w:rPr>
          <w:rFonts w:ascii="仿宋_GB2312" w:eastAsia="仿宋_GB2312" w:hint="eastAsia"/>
          <w:color w:val="000000"/>
          <w:sz w:val="28"/>
          <w:szCs w:val="28"/>
        </w:rPr>
        <w:t xml:space="preserve">  </w:t>
      </w:r>
      <w:r>
        <w:rPr>
          <w:rFonts w:ascii="仿宋_GB2312" w:eastAsia="仿宋_GB2312" w:hint="eastAsia"/>
          <w:color w:val="000000"/>
          <w:sz w:val="28"/>
          <w:szCs w:val="28"/>
        </w:rPr>
        <w:t>建立队和公开责任制。凡队务公开涉及的单位和人员，都要明确相应的责任要把对队务公开工作的考核，列入考核领导干部党风廉政建设和工作业绩的重要内容。</w:t>
      </w:r>
    </w:p>
    <w:p w:rsidR="00000000" w:rsidRDefault="00A52295">
      <w:pPr>
        <w:spacing w:line="440" w:lineRule="exact"/>
        <w:ind w:firstLineChars="200" w:firstLine="562"/>
        <w:jc w:val="center"/>
        <w:rPr>
          <w:rFonts w:ascii="仿宋_GB2312" w:eastAsia="仿宋_GB2312" w:hint="eastAsia"/>
          <w:b/>
          <w:color w:val="000000"/>
          <w:sz w:val="28"/>
          <w:szCs w:val="28"/>
        </w:rPr>
      </w:pPr>
      <w:r>
        <w:rPr>
          <w:rFonts w:ascii="仿宋_GB2312" w:eastAsia="仿宋_GB2312" w:hint="eastAsia"/>
          <w:b/>
          <w:color w:val="000000"/>
          <w:sz w:val="28"/>
          <w:szCs w:val="28"/>
        </w:rPr>
        <w:t>第八章</w:t>
      </w:r>
      <w:r>
        <w:rPr>
          <w:rFonts w:ascii="仿宋_GB2312" w:eastAsia="仿宋_GB2312" w:hint="eastAsia"/>
          <w:b/>
          <w:color w:val="000000"/>
          <w:sz w:val="28"/>
          <w:szCs w:val="28"/>
        </w:rPr>
        <w:t xml:space="preserve">  </w:t>
      </w:r>
      <w:r>
        <w:rPr>
          <w:rFonts w:ascii="仿宋_GB2312" w:eastAsia="仿宋_GB2312" w:hint="eastAsia"/>
          <w:b/>
          <w:color w:val="000000"/>
          <w:sz w:val="28"/>
          <w:szCs w:val="28"/>
        </w:rPr>
        <w:t>附则</w:t>
      </w:r>
    </w:p>
    <w:p w:rsidR="00000000" w:rsidRDefault="00A52295">
      <w:pPr>
        <w:spacing w:line="44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第二十五条</w:t>
      </w:r>
      <w:r>
        <w:rPr>
          <w:rFonts w:ascii="仿宋_GB2312" w:eastAsia="仿宋_GB2312" w:hint="eastAsia"/>
          <w:color w:val="000000"/>
          <w:sz w:val="28"/>
          <w:szCs w:val="28"/>
        </w:rPr>
        <w:t xml:space="preserve">  </w:t>
      </w:r>
      <w:r>
        <w:rPr>
          <w:rFonts w:ascii="仿宋_GB2312" w:eastAsia="仿宋_GB2312" w:hint="eastAsia"/>
          <w:color w:val="000000"/>
          <w:sz w:val="28"/>
          <w:szCs w:val="28"/>
        </w:rPr>
        <w:t>本《暂行规定》在执行过程中如与上级有关规定相抵触，执行上纺规定。</w:t>
      </w:r>
    </w:p>
    <w:p w:rsidR="00000000" w:rsidRDefault="00A52295">
      <w:pPr>
        <w:spacing w:line="44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第二十六条</w:t>
      </w:r>
      <w:r>
        <w:rPr>
          <w:rFonts w:ascii="仿宋_GB2312" w:eastAsia="仿宋_GB2312" w:hint="eastAsia"/>
          <w:color w:val="000000"/>
          <w:sz w:val="28"/>
          <w:szCs w:val="28"/>
        </w:rPr>
        <w:t xml:space="preserve">  </w:t>
      </w:r>
      <w:r>
        <w:rPr>
          <w:rFonts w:ascii="仿宋_GB2312" w:eastAsia="仿宋_GB2312" w:hint="eastAsia"/>
          <w:color w:val="000000"/>
          <w:sz w:val="28"/>
          <w:szCs w:val="28"/>
        </w:rPr>
        <w:t>本《暂行规定》解释权属队务公开工作领导小组。</w:t>
      </w:r>
    </w:p>
    <w:p w:rsidR="00000000" w:rsidRDefault="00A52295">
      <w:pPr>
        <w:spacing w:line="44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第二十七条</w:t>
      </w:r>
      <w:r>
        <w:rPr>
          <w:rFonts w:ascii="仿宋_GB2312" w:eastAsia="仿宋_GB2312" w:hint="eastAsia"/>
          <w:color w:val="000000"/>
          <w:sz w:val="28"/>
          <w:szCs w:val="28"/>
        </w:rPr>
        <w:t xml:space="preserve">  </w:t>
      </w:r>
      <w:r>
        <w:rPr>
          <w:rFonts w:ascii="仿宋_GB2312" w:eastAsia="仿宋_GB2312" w:hint="eastAsia"/>
          <w:color w:val="000000"/>
          <w:sz w:val="28"/>
          <w:szCs w:val="28"/>
        </w:rPr>
        <w:t>本《暂行规定》经队职工代表大会通过后实施。</w:t>
      </w: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rPr>
          <w:rFonts w:ascii="宋体" w:hAnsi="宋体" w:hint="eastAsia"/>
          <w:b/>
          <w:color w:val="000000"/>
          <w:sz w:val="36"/>
          <w:szCs w:val="36"/>
        </w:rPr>
      </w:pPr>
    </w:p>
    <w:p w:rsidR="00000000" w:rsidRDefault="00A52295">
      <w:pPr>
        <w:spacing w:line="480" w:lineRule="exact"/>
        <w:jc w:val="center"/>
        <w:outlineLvl w:val="0"/>
        <w:rPr>
          <w:rFonts w:ascii="宋体" w:hAnsi="宋体" w:hint="eastAsia"/>
          <w:b/>
          <w:color w:val="000000"/>
          <w:sz w:val="36"/>
          <w:szCs w:val="36"/>
        </w:rPr>
      </w:pPr>
      <w:bookmarkStart w:id="56" w:name="_Toc390352400"/>
      <w:bookmarkStart w:id="57" w:name="_Toc390352576"/>
      <w:r>
        <w:rPr>
          <w:rFonts w:ascii="宋体" w:hAnsi="宋体" w:hint="eastAsia"/>
          <w:b/>
          <w:color w:val="000000"/>
          <w:sz w:val="36"/>
          <w:szCs w:val="36"/>
        </w:rPr>
        <w:t>3</w:t>
      </w:r>
      <w:r>
        <w:rPr>
          <w:rFonts w:ascii="宋体" w:hAnsi="宋体" w:hint="eastAsia"/>
          <w:b/>
          <w:color w:val="000000"/>
          <w:sz w:val="36"/>
          <w:szCs w:val="36"/>
        </w:rPr>
        <w:t>24</w:t>
      </w:r>
      <w:r>
        <w:rPr>
          <w:rFonts w:ascii="宋体" w:hAnsi="宋体" w:hint="eastAsia"/>
          <w:b/>
          <w:color w:val="000000"/>
          <w:sz w:val="36"/>
          <w:szCs w:val="36"/>
        </w:rPr>
        <w:t>地质队关于生产经营单位</w:t>
      </w:r>
      <w:bookmarkEnd w:id="56"/>
      <w:bookmarkEnd w:id="57"/>
    </w:p>
    <w:p w:rsidR="00000000" w:rsidRDefault="00A52295">
      <w:pPr>
        <w:spacing w:line="480" w:lineRule="exact"/>
        <w:jc w:val="center"/>
        <w:rPr>
          <w:rFonts w:ascii="宋体" w:hAnsi="宋体" w:hint="eastAsia"/>
          <w:b/>
          <w:color w:val="000000"/>
          <w:sz w:val="36"/>
          <w:szCs w:val="36"/>
        </w:rPr>
      </w:pPr>
      <w:r>
        <w:rPr>
          <w:rFonts w:ascii="宋体" w:hAnsi="宋体" w:hint="eastAsia"/>
          <w:b/>
          <w:color w:val="000000"/>
          <w:sz w:val="36"/>
          <w:szCs w:val="36"/>
        </w:rPr>
        <w:t>二级职工民主管理工作的实施意见</w:t>
      </w:r>
    </w:p>
    <w:p w:rsidR="00000000" w:rsidRDefault="00A52295">
      <w:pPr>
        <w:spacing w:line="480" w:lineRule="exact"/>
        <w:jc w:val="center"/>
        <w:rPr>
          <w:rFonts w:ascii="仿宋_GB2312" w:eastAsia="仿宋_GB2312" w:hAnsi="宋体" w:hint="eastAsia"/>
          <w:color w:val="000000"/>
          <w:sz w:val="28"/>
          <w:szCs w:val="28"/>
        </w:rPr>
      </w:pPr>
      <w:r>
        <w:rPr>
          <w:rFonts w:ascii="仿宋_GB2312" w:eastAsia="仿宋_GB2312" w:hAnsi="宋体" w:hint="eastAsia"/>
          <w:color w:val="000000"/>
          <w:sz w:val="28"/>
          <w:szCs w:val="28"/>
        </w:rPr>
        <w:t>（</w:t>
      </w:r>
      <w:r>
        <w:rPr>
          <w:rFonts w:ascii="仿宋_GB2312" w:eastAsia="仿宋_GB2312" w:hAnsi="宋体" w:hint="eastAsia"/>
          <w:color w:val="000000"/>
          <w:sz w:val="28"/>
          <w:szCs w:val="28"/>
        </w:rPr>
        <w:t>2004</w:t>
      </w:r>
      <w:r>
        <w:rPr>
          <w:rFonts w:ascii="仿宋_GB2312" w:eastAsia="仿宋_GB2312" w:hAnsi="宋体" w:hint="eastAsia"/>
          <w:color w:val="000000"/>
          <w:sz w:val="28"/>
          <w:szCs w:val="28"/>
        </w:rPr>
        <w:t>年</w:t>
      </w:r>
      <w:r>
        <w:rPr>
          <w:rFonts w:ascii="仿宋_GB2312" w:eastAsia="仿宋_GB2312" w:hAnsi="宋体" w:hint="eastAsia"/>
          <w:color w:val="000000"/>
          <w:sz w:val="28"/>
          <w:szCs w:val="28"/>
        </w:rPr>
        <w:t>4</w:t>
      </w:r>
      <w:r>
        <w:rPr>
          <w:rFonts w:ascii="仿宋_GB2312" w:eastAsia="仿宋_GB2312" w:hAnsi="宋体" w:hint="eastAsia"/>
          <w:color w:val="000000"/>
          <w:sz w:val="28"/>
          <w:szCs w:val="28"/>
        </w:rPr>
        <w:t>月</w:t>
      </w:r>
      <w:r>
        <w:rPr>
          <w:rFonts w:ascii="仿宋_GB2312" w:eastAsia="仿宋_GB2312" w:hAnsi="宋体" w:hint="eastAsia"/>
          <w:color w:val="000000"/>
          <w:sz w:val="28"/>
          <w:szCs w:val="28"/>
        </w:rPr>
        <w:t>21</w:t>
      </w:r>
      <w:r>
        <w:rPr>
          <w:rFonts w:ascii="仿宋_GB2312" w:eastAsia="仿宋_GB2312" w:hAnsi="宋体" w:hint="eastAsia"/>
          <w:color w:val="000000"/>
          <w:sz w:val="28"/>
          <w:szCs w:val="28"/>
        </w:rPr>
        <w:t>日</w:t>
      </w: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地工〔</w:t>
      </w:r>
      <w:r>
        <w:rPr>
          <w:rFonts w:ascii="仿宋_GB2312" w:eastAsia="仿宋_GB2312" w:hAnsi="宋体" w:hint="eastAsia"/>
          <w:color w:val="000000"/>
          <w:sz w:val="28"/>
          <w:szCs w:val="28"/>
        </w:rPr>
        <w:t>2004</w:t>
      </w:r>
      <w:r>
        <w:rPr>
          <w:rFonts w:ascii="仿宋_GB2312" w:eastAsia="仿宋_GB2312" w:hAnsi="宋体" w:hint="eastAsia"/>
          <w:color w:val="000000"/>
          <w:sz w:val="28"/>
          <w:szCs w:val="28"/>
        </w:rPr>
        <w:t>〕</w:t>
      </w:r>
      <w:r>
        <w:rPr>
          <w:rFonts w:ascii="仿宋_GB2312" w:eastAsia="仿宋_GB2312" w:hAnsi="宋体" w:hint="eastAsia"/>
          <w:color w:val="000000"/>
          <w:sz w:val="28"/>
          <w:szCs w:val="28"/>
        </w:rPr>
        <w:t>7</w:t>
      </w:r>
      <w:r>
        <w:rPr>
          <w:rFonts w:ascii="仿宋_GB2312" w:eastAsia="仿宋_GB2312" w:hAnsi="宋体" w:hint="eastAsia"/>
          <w:color w:val="000000"/>
          <w:sz w:val="28"/>
          <w:szCs w:val="28"/>
        </w:rPr>
        <w:t>号）</w:t>
      </w:r>
    </w:p>
    <w:p w:rsidR="00000000" w:rsidRDefault="00A52295">
      <w:pPr>
        <w:spacing w:line="480" w:lineRule="exact"/>
        <w:rPr>
          <w:rFonts w:ascii="仿宋_GB2312" w:eastAsia="仿宋_GB2312" w:hAnsi="宋体" w:hint="eastAsia"/>
          <w:color w:val="000000"/>
          <w:sz w:val="28"/>
          <w:szCs w:val="28"/>
        </w:rPr>
      </w:pPr>
    </w:p>
    <w:p w:rsidR="00000000" w:rsidRDefault="00A52295">
      <w:pPr>
        <w:spacing w:line="480" w:lineRule="exact"/>
        <w:ind w:firstLineChars="200" w:firstLine="560"/>
        <w:rPr>
          <w:rFonts w:ascii="仿宋_GB2312" w:eastAsia="仿宋_GB2312" w:hAnsi="宋体" w:hint="eastAsia"/>
          <w:color w:val="000000"/>
          <w:spacing w:val="-6"/>
          <w:sz w:val="28"/>
          <w:szCs w:val="28"/>
        </w:rPr>
      </w:pPr>
      <w:r>
        <w:rPr>
          <w:rFonts w:ascii="仿宋_GB2312" w:eastAsia="仿宋_GB2312" w:hAnsi="宋体" w:hint="eastAsia"/>
          <w:color w:val="000000"/>
          <w:sz w:val="28"/>
          <w:szCs w:val="28"/>
        </w:rPr>
        <w:t>根据《全民所有制工业企业职工代表大会条例》和国家有关法律、法规，为保障我队生产经营单位职工的民主权力，充分发挥职工在各项事务</w:t>
      </w:r>
      <w:r>
        <w:rPr>
          <w:rFonts w:ascii="仿宋_GB2312" w:eastAsia="仿宋_GB2312" w:hAnsi="宋体" w:hint="eastAsia"/>
          <w:color w:val="000000"/>
          <w:spacing w:val="-6"/>
          <w:sz w:val="28"/>
          <w:szCs w:val="28"/>
        </w:rPr>
        <w:t>中的民主参与、民主管理、民主监督工作中的积极性和创造性，维护广大职工的合法权益，现就我队有关二级职工民主管理工作，提出如下实施意见：</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一、二级职工民主管理的组织形式</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二级职工民主管理以生产经营单位为基本单元，由该单位分会负责组织开展活动。根据人数多少，可采用下列二级职工民主管</w:t>
      </w:r>
      <w:r>
        <w:rPr>
          <w:rFonts w:ascii="仿宋_GB2312" w:eastAsia="仿宋_GB2312" w:hAnsi="宋体" w:hint="eastAsia"/>
          <w:color w:val="000000"/>
          <w:sz w:val="28"/>
          <w:szCs w:val="28"/>
        </w:rPr>
        <w:t>理形式：</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（一）职工大会：人数少于</w:t>
      </w:r>
      <w:r>
        <w:rPr>
          <w:rFonts w:ascii="仿宋_GB2312" w:eastAsia="仿宋_GB2312" w:hAnsi="宋体" w:hint="eastAsia"/>
          <w:color w:val="000000"/>
          <w:sz w:val="28"/>
          <w:szCs w:val="28"/>
        </w:rPr>
        <w:t>25</w:t>
      </w:r>
      <w:r>
        <w:rPr>
          <w:rFonts w:ascii="仿宋_GB2312" w:eastAsia="仿宋_GB2312" w:hAnsi="宋体" w:hint="eastAsia"/>
          <w:color w:val="000000"/>
          <w:sz w:val="28"/>
          <w:szCs w:val="28"/>
        </w:rPr>
        <w:t>人的单位，由全体职工参加。每年召开</w:t>
      </w:r>
      <w:r>
        <w:rPr>
          <w:rFonts w:ascii="仿宋_GB2312" w:eastAsia="仿宋_GB2312" w:hAnsi="宋体" w:hint="eastAsia"/>
          <w:color w:val="000000"/>
          <w:sz w:val="28"/>
          <w:szCs w:val="28"/>
        </w:rPr>
        <w:t>1-2</w:t>
      </w:r>
      <w:r>
        <w:rPr>
          <w:rFonts w:ascii="仿宋_GB2312" w:eastAsia="仿宋_GB2312" w:hAnsi="宋体" w:hint="eastAsia"/>
          <w:color w:val="000000"/>
          <w:sz w:val="28"/>
          <w:szCs w:val="28"/>
        </w:rPr>
        <w:t>资职工大会，行使职代会民主管理相应职权。</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（二）职工代表大会：人数多于</w:t>
      </w:r>
      <w:r>
        <w:rPr>
          <w:rFonts w:ascii="仿宋_GB2312" w:eastAsia="仿宋_GB2312" w:hAnsi="宋体" w:hint="eastAsia"/>
          <w:color w:val="000000"/>
          <w:sz w:val="28"/>
          <w:szCs w:val="28"/>
        </w:rPr>
        <w:t>25</w:t>
      </w:r>
      <w:r>
        <w:rPr>
          <w:rFonts w:ascii="仿宋_GB2312" w:eastAsia="仿宋_GB2312" w:hAnsi="宋体" w:hint="eastAsia"/>
          <w:color w:val="000000"/>
          <w:sz w:val="28"/>
          <w:szCs w:val="28"/>
        </w:rPr>
        <w:t>人单位，由支部书记、分会主席、工会小组长、职工代表、单位领导组成。每年召开</w:t>
      </w:r>
      <w:r>
        <w:rPr>
          <w:rFonts w:ascii="仿宋_GB2312" w:eastAsia="仿宋_GB2312" w:hAnsi="宋体" w:hint="eastAsia"/>
          <w:color w:val="000000"/>
          <w:sz w:val="28"/>
          <w:szCs w:val="28"/>
        </w:rPr>
        <w:t>1-2</w:t>
      </w:r>
      <w:r>
        <w:rPr>
          <w:rFonts w:ascii="仿宋_GB2312" w:eastAsia="仿宋_GB2312" w:hAnsi="宋体" w:hint="eastAsia"/>
          <w:color w:val="000000"/>
          <w:sz w:val="28"/>
          <w:szCs w:val="28"/>
        </w:rPr>
        <w:t>次职代会，履行职代会管理相应职权。</w:t>
      </w: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二、生产经营单位职工大会或职工代表大会的职权</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（一）知情建议权：听取该单位第一负责人的年度工作报告、招待费使用情况、大宗物资采购、大额资金的使用、生产经营目标、生产经营主要情况、职工收入分配等，提出意见和建议。</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（二）审议通过权：审议通过本单位</w:t>
      </w:r>
      <w:r>
        <w:rPr>
          <w:rFonts w:ascii="仿宋_GB2312" w:eastAsia="仿宋_GB2312" w:hAnsi="宋体" w:hint="eastAsia"/>
          <w:color w:val="000000"/>
          <w:sz w:val="28"/>
          <w:szCs w:val="28"/>
        </w:rPr>
        <w:t>的重要管理制度、收入分配方案、奖惩办法及有关职工权益方面的重要事项。</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（三）协商维护权：对涉及职工工资、工时、休息休假、福利、劳动安全卫生、劳动保险等内容，可代表职工与本单位第一负责人进地平等协商，维护职工的合法权益。</w:t>
      </w:r>
    </w:p>
    <w:p w:rsidR="00000000" w:rsidRDefault="00A52295">
      <w:pPr>
        <w:spacing w:line="480" w:lineRule="exact"/>
        <w:ind w:firstLineChars="200" w:firstLine="560"/>
        <w:rPr>
          <w:rFonts w:ascii="仿宋_GB2312" w:eastAsia="仿宋_GB2312" w:hAnsi="宋体" w:hint="eastAsia"/>
          <w:color w:val="000000"/>
          <w:spacing w:val="-6"/>
          <w:sz w:val="28"/>
          <w:szCs w:val="28"/>
        </w:rPr>
      </w:pPr>
      <w:r>
        <w:rPr>
          <w:rFonts w:ascii="仿宋_GB2312" w:eastAsia="仿宋_GB2312" w:hAnsi="宋体" w:hint="eastAsia"/>
          <w:color w:val="000000"/>
          <w:sz w:val="28"/>
          <w:szCs w:val="28"/>
        </w:rPr>
        <w:t>（四）评议监督权：对本单位的工作进行民主监督，有不同意的风的</w:t>
      </w:r>
      <w:r>
        <w:rPr>
          <w:rFonts w:ascii="仿宋_GB2312" w:eastAsia="仿宋_GB2312" w:hAnsi="宋体" w:hint="eastAsia"/>
          <w:color w:val="000000"/>
          <w:spacing w:val="-6"/>
          <w:sz w:val="28"/>
          <w:szCs w:val="28"/>
        </w:rPr>
        <w:lastRenderedPageBreak/>
        <w:t>可向第一负责人提出意见或建设，也可以向上一级职代会报告。对单位负责人存在有管理不力或违规违纪等行为的，可向党支部和上一级职代会报告。</w:t>
      </w:r>
    </w:p>
    <w:p w:rsidR="00000000" w:rsidRDefault="00A52295">
      <w:pPr>
        <w:spacing w:line="480" w:lineRule="exact"/>
        <w:ind w:firstLineChars="200" w:firstLine="562"/>
        <w:rPr>
          <w:rFonts w:ascii="仿宋_GB2312" w:eastAsia="仿宋_GB2312" w:hAnsi="宋体" w:hint="eastAsia"/>
          <w:b/>
          <w:color w:val="000000"/>
          <w:sz w:val="28"/>
          <w:szCs w:val="28"/>
        </w:rPr>
      </w:pPr>
    </w:p>
    <w:p w:rsidR="00000000" w:rsidRDefault="00A52295">
      <w:pPr>
        <w:spacing w:line="480" w:lineRule="exact"/>
        <w:ind w:firstLineChars="200" w:firstLine="562"/>
        <w:rPr>
          <w:rFonts w:ascii="仿宋_GB2312" w:eastAsia="仿宋_GB2312" w:hAnsi="宋体" w:hint="eastAsia"/>
          <w:b/>
          <w:color w:val="000000"/>
          <w:sz w:val="28"/>
          <w:szCs w:val="28"/>
        </w:rPr>
      </w:pPr>
      <w:r>
        <w:rPr>
          <w:rFonts w:ascii="仿宋_GB2312" w:eastAsia="仿宋_GB2312" w:hAnsi="宋体" w:hint="eastAsia"/>
          <w:b/>
          <w:color w:val="000000"/>
          <w:sz w:val="28"/>
          <w:szCs w:val="28"/>
        </w:rPr>
        <w:t>三、二级职工民主管理的组织制度</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（一）二级职式民主管理的日常工作由分会委员会主持。</w:t>
      </w:r>
    </w:p>
    <w:p w:rsidR="00000000" w:rsidRDefault="00A52295">
      <w:pPr>
        <w:spacing w:line="480" w:lineRule="exact"/>
        <w:ind w:firstLineChars="200" w:firstLine="536"/>
        <w:rPr>
          <w:rFonts w:ascii="仿宋_GB2312" w:eastAsia="仿宋_GB2312" w:hAnsi="宋体" w:hint="eastAsia"/>
          <w:color w:val="000000"/>
          <w:spacing w:val="-6"/>
          <w:sz w:val="28"/>
          <w:szCs w:val="28"/>
        </w:rPr>
      </w:pPr>
      <w:r>
        <w:rPr>
          <w:rFonts w:ascii="仿宋_GB2312" w:eastAsia="仿宋_GB2312" w:hAnsi="宋体" w:hint="eastAsia"/>
          <w:color w:val="000000"/>
          <w:spacing w:val="-6"/>
          <w:sz w:val="28"/>
          <w:szCs w:val="28"/>
        </w:rPr>
        <w:t>（二）每次召</w:t>
      </w:r>
      <w:r>
        <w:rPr>
          <w:rFonts w:ascii="仿宋_GB2312" w:eastAsia="仿宋_GB2312" w:hAnsi="宋体" w:hint="eastAsia"/>
          <w:color w:val="000000"/>
          <w:spacing w:val="-6"/>
          <w:sz w:val="28"/>
          <w:szCs w:val="28"/>
        </w:rPr>
        <w:t>开的职工（代表）大会都要注明届次，职工民主活劝要依法进行，程序规范，活动记录完整齐全，并将有关材料报队工会备案。要注意与平时召开的职工大会或其它会议区分开，不可相互替代。</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（三）未建立二级职工民主管理组织或未开展二级职工民主管理工作的生产经营单位，不得参加评先评优。</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（四）队职代会和工会有权定期或不定期对生产经营单位二级职工民主管理工作进行督促、检查和指导，但对二级职工民主管理组织范围内的决议或决定无权否决。</w:t>
      </w:r>
    </w:p>
    <w:p w:rsidR="00000000" w:rsidRDefault="00A52295">
      <w:pPr>
        <w:spacing w:line="480" w:lineRule="exact"/>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本实施意见由队工会负责解释，若与上级有关文件或规定有相悖之处，以上级有关文件或规定为准。</w:t>
      </w:r>
    </w:p>
    <w:p w:rsidR="00000000" w:rsidRDefault="00A52295">
      <w:pPr>
        <w:rPr>
          <w:rFonts w:ascii="仿宋_GB2312" w:eastAsia="仿宋_GB2312" w:hAnsi="宋体" w:cs="宋体" w:hint="eastAsia"/>
          <w:color w:val="000000"/>
          <w:kern w:val="0"/>
          <w:sz w:val="28"/>
          <w:szCs w:val="28"/>
        </w:rPr>
      </w:pPr>
    </w:p>
    <w:p w:rsidR="00000000" w:rsidRDefault="00A52295">
      <w:pPr>
        <w:rPr>
          <w:rFonts w:ascii="仿宋_GB2312" w:eastAsia="仿宋_GB2312" w:hAnsi="宋体" w:cs="宋体" w:hint="eastAsia"/>
          <w:color w:val="000000"/>
          <w:kern w:val="0"/>
          <w:sz w:val="28"/>
          <w:szCs w:val="28"/>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rPr>
          <w:rFonts w:ascii="宋体" w:hAnsi="宋体" w:hint="eastAsia"/>
          <w:b/>
          <w:color w:val="000000"/>
          <w:sz w:val="36"/>
          <w:szCs w:val="36"/>
        </w:rPr>
      </w:pPr>
    </w:p>
    <w:p w:rsidR="00000000" w:rsidRDefault="00A52295">
      <w:pPr>
        <w:spacing w:line="480" w:lineRule="exact"/>
        <w:ind w:firstLineChars="200" w:firstLine="723"/>
        <w:jc w:val="center"/>
        <w:outlineLvl w:val="0"/>
        <w:rPr>
          <w:rFonts w:ascii="宋体" w:hAnsi="宋体" w:hint="eastAsia"/>
          <w:b/>
          <w:color w:val="000000"/>
          <w:sz w:val="36"/>
          <w:szCs w:val="36"/>
        </w:rPr>
      </w:pPr>
      <w:bookmarkStart w:id="58" w:name="_Toc390352401"/>
      <w:bookmarkStart w:id="59" w:name="_Toc390352577"/>
      <w:r>
        <w:rPr>
          <w:rFonts w:ascii="宋体" w:hAnsi="宋体" w:hint="eastAsia"/>
          <w:b/>
          <w:color w:val="000000"/>
          <w:sz w:val="36"/>
          <w:szCs w:val="36"/>
        </w:rPr>
        <w:t>324</w:t>
      </w:r>
      <w:r>
        <w:rPr>
          <w:rFonts w:ascii="宋体" w:hAnsi="宋体" w:hint="eastAsia"/>
          <w:b/>
          <w:color w:val="000000"/>
          <w:sz w:val="36"/>
          <w:szCs w:val="36"/>
        </w:rPr>
        <w:t>地质队集体合同监督检查制度</w:t>
      </w:r>
      <w:bookmarkEnd w:id="58"/>
      <w:bookmarkEnd w:id="59"/>
    </w:p>
    <w:p w:rsidR="00000000" w:rsidRDefault="00A52295">
      <w:pPr>
        <w:spacing w:line="480" w:lineRule="exact"/>
        <w:ind w:firstLineChars="200" w:firstLine="560"/>
        <w:rPr>
          <w:rFonts w:ascii="仿宋_GB2312" w:eastAsia="仿宋_GB2312" w:hint="eastAsia"/>
          <w:color w:val="000000"/>
          <w:sz w:val="28"/>
          <w:szCs w:val="28"/>
        </w:rPr>
      </w:pPr>
    </w:p>
    <w:p w:rsidR="00000000" w:rsidRDefault="00A52295">
      <w:pPr>
        <w:spacing w:line="480" w:lineRule="exact"/>
        <w:ind w:firstLineChars="200" w:firstLine="560"/>
        <w:rPr>
          <w:rFonts w:ascii="仿宋_GB2312" w:eastAsia="仿宋_GB2312" w:hint="eastAsia"/>
          <w:color w:val="000000"/>
          <w:sz w:val="28"/>
          <w:szCs w:val="28"/>
        </w:rPr>
      </w:pPr>
      <w:r>
        <w:rPr>
          <w:rFonts w:ascii="仿宋_GB2312" w:eastAsia="仿宋_GB2312" w:hint="eastAsia"/>
          <w:color w:val="000000"/>
          <w:sz w:val="28"/>
          <w:szCs w:val="28"/>
        </w:rPr>
        <w:t>为加强监督、认真改选集体合同，维护大队和职工的合法权益，特制定如下制度：</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一、</w:t>
      </w:r>
      <w:r>
        <w:rPr>
          <w:rFonts w:ascii="仿宋_GB2312" w:eastAsia="仿宋_GB2312" w:hint="eastAsia"/>
          <w:color w:val="000000"/>
          <w:sz w:val="28"/>
          <w:szCs w:val="28"/>
        </w:rPr>
        <w:t>集体合同监督检查小组采取定期和不定期检查相结合的形式茎干集体合同中带有经常性和周期性的问题，如工资发放、工作时间和休息休假、劳动保护和安全卫生等进行监督检查，一般每年一次。</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二、</w:t>
      </w:r>
      <w:r>
        <w:rPr>
          <w:rFonts w:ascii="仿宋_GB2312" w:eastAsia="仿宋_GB2312" w:hint="eastAsia"/>
          <w:color w:val="000000"/>
          <w:sz w:val="28"/>
          <w:szCs w:val="28"/>
        </w:rPr>
        <w:t>集体合同监督检查小组在检查结束后，要将检查结果以书面形式提交双方签约代表，定期检查的结果要向职代会可职代会联席会议报告。</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三、</w:t>
      </w:r>
      <w:r>
        <w:rPr>
          <w:rFonts w:ascii="仿宋_GB2312" w:eastAsia="仿宋_GB2312" w:hint="eastAsia"/>
          <w:color w:val="000000"/>
          <w:sz w:val="28"/>
          <w:szCs w:val="28"/>
        </w:rPr>
        <w:t>行政方面对履行集体合同负有主要义务，企业法人代表可以组织生产经营管理人</w:t>
      </w:r>
      <w:r>
        <w:rPr>
          <w:rFonts w:ascii="仿宋_GB2312" w:eastAsia="仿宋_GB2312" w:hint="eastAsia"/>
          <w:color w:val="000000"/>
          <w:sz w:val="28"/>
          <w:szCs w:val="28"/>
        </w:rPr>
        <w:t>员检查集体合同的履行各自的义务。有关部门应将履行情况、不能履行义务的原因及时向队工会报告，队（公司</w:t>
      </w:r>
      <w:r>
        <w:rPr>
          <w:rFonts w:ascii="仿宋_GB2312" w:eastAsia="仿宋_GB2312" w:hint="eastAsia"/>
          <w:color w:val="000000"/>
          <w:sz w:val="28"/>
          <w:szCs w:val="28"/>
        </w:rPr>
        <w:t>0</w:t>
      </w:r>
      <w:r>
        <w:rPr>
          <w:rFonts w:ascii="仿宋_GB2312" w:eastAsia="仿宋_GB2312" w:hint="eastAsia"/>
          <w:color w:val="000000"/>
          <w:sz w:val="28"/>
          <w:szCs w:val="28"/>
        </w:rPr>
        <w:t>以适当形式及时通报工会，以便及进协商解决。</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四、</w:t>
      </w:r>
      <w:r>
        <w:rPr>
          <w:rFonts w:ascii="仿宋_GB2312" w:eastAsia="仿宋_GB2312" w:hint="eastAsia"/>
          <w:color w:val="000000"/>
          <w:sz w:val="28"/>
          <w:szCs w:val="28"/>
        </w:rPr>
        <w:t>工会应当定期组织有关人员对集体合同的履行进行监督检查。各分会和工会小组亦应及时向队工会报告集体合同在本分会各单位和本班组履行的情况，对职工在履行集体会同中出现的一些不履行义务、违规违纪的问题要及时与行政协商解决。</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五、</w:t>
      </w:r>
      <w:r>
        <w:rPr>
          <w:rFonts w:ascii="仿宋_GB2312" w:eastAsia="仿宋_GB2312" w:hint="eastAsia"/>
          <w:color w:val="000000"/>
          <w:sz w:val="28"/>
          <w:szCs w:val="28"/>
        </w:rPr>
        <w:t>职工代表大会对集体合同的履行实行民主监督。队工会应定期向职工代表大会报告集体合同履行情况，组织职工代表对合同履行情况进行检查。</w:t>
      </w:r>
    </w:p>
    <w:p w:rsidR="00000000" w:rsidRDefault="00A52295">
      <w:pPr>
        <w:spacing w:line="480" w:lineRule="exact"/>
        <w:ind w:firstLineChars="200" w:firstLine="562"/>
        <w:rPr>
          <w:rFonts w:ascii="仿宋_GB2312" w:eastAsia="仿宋_GB2312" w:hint="eastAsia"/>
          <w:color w:val="000000"/>
          <w:sz w:val="28"/>
          <w:szCs w:val="28"/>
        </w:rPr>
      </w:pPr>
      <w:r>
        <w:rPr>
          <w:rFonts w:ascii="仿宋_GB2312" w:eastAsia="仿宋_GB2312" w:hint="eastAsia"/>
          <w:b/>
          <w:color w:val="000000"/>
          <w:sz w:val="28"/>
          <w:szCs w:val="28"/>
        </w:rPr>
        <w:t>六、</w:t>
      </w:r>
      <w:r>
        <w:rPr>
          <w:rFonts w:ascii="仿宋_GB2312" w:eastAsia="仿宋_GB2312" w:hint="eastAsia"/>
          <w:color w:val="000000"/>
          <w:sz w:val="28"/>
          <w:szCs w:val="28"/>
        </w:rPr>
        <w:t>集体合同签约双</w:t>
      </w:r>
      <w:r>
        <w:rPr>
          <w:rFonts w:ascii="仿宋_GB2312" w:eastAsia="仿宋_GB2312" w:hint="eastAsia"/>
          <w:color w:val="000000"/>
          <w:sz w:val="28"/>
          <w:szCs w:val="28"/>
        </w:rPr>
        <w:t>方有关部门都就当为监督检查提供资料，如实反映情况。双方在对履行合同中出现的问题应及时协商解决，协商不成，任何一方均可向当地劳动促裁部门申请促裁或按法律规定向法院提起诉讼。</w:t>
      </w:r>
    </w:p>
    <w:p w:rsidR="00000000" w:rsidRDefault="00A52295">
      <w:pPr>
        <w:spacing w:line="480" w:lineRule="exact"/>
        <w:ind w:firstLineChars="200" w:firstLine="560"/>
        <w:rPr>
          <w:rFonts w:ascii="宋体" w:hAnsi="宋体" w:hint="eastAsia"/>
          <w:color w:val="000000"/>
          <w:sz w:val="28"/>
          <w:szCs w:val="28"/>
        </w:rPr>
      </w:pPr>
    </w:p>
    <w:p w:rsidR="00000000" w:rsidRDefault="00A52295">
      <w:pPr>
        <w:spacing w:line="480" w:lineRule="exact"/>
        <w:ind w:firstLineChars="200" w:firstLine="560"/>
        <w:rPr>
          <w:rFonts w:ascii="宋体" w:hAnsi="宋体" w:hint="eastAsia"/>
          <w:color w:val="000000"/>
          <w:sz w:val="28"/>
          <w:szCs w:val="28"/>
        </w:rPr>
      </w:pPr>
    </w:p>
    <w:p w:rsidR="00000000" w:rsidRDefault="00A52295">
      <w:pPr>
        <w:spacing w:line="480" w:lineRule="exact"/>
        <w:ind w:firstLineChars="200" w:firstLine="560"/>
        <w:rPr>
          <w:rFonts w:ascii="宋体" w:hAnsi="宋体" w:hint="eastAsia"/>
          <w:color w:val="000000"/>
          <w:sz w:val="28"/>
          <w:szCs w:val="28"/>
        </w:rPr>
      </w:pPr>
    </w:p>
    <w:p w:rsidR="00000000" w:rsidRDefault="00A52295">
      <w:pPr>
        <w:spacing w:line="480" w:lineRule="exact"/>
        <w:ind w:firstLineChars="200" w:firstLine="560"/>
        <w:rPr>
          <w:rFonts w:ascii="宋体" w:hAnsi="宋体" w:hint="eastAsia"/>
          <w:color w:val="000000"/>
          <w:sz w:val="28"/>
          <w:szCs w:val="28"/>
        </w:rPr>
      </w:pPr>
    </w:p>
    <w:p w:rsidR="00000000" w:rsidRDefault="00A52295">
      <w:pPr>
        <w:spacing w:line="480" w:lineRule="exact"/>
        <w:ind w:firstLineChars="200" w:firstLine="560"/>
        <w:rPr>
          <w:rFonts w:ascii="宋体" w:hAnsi="宋体" w:hint="eastAsia"/>
          <w:color w:val="000000"/>
          <w:sz w:val="28"/>
          <w:szCs w:val="28"/>
        </w:rPr>
      </w:pPr>
    </w:p>
    <w:p w:rsidR="00000000" w:rsidRDefault="00A52295">
      <w:pPr>
        <w:spacing w:line="480" w:lineRule="exact"/>
        <w:ind w:firstLineChars="200" w:firstLine="560"/>
        <w:rPr>
          <w:rFonts w:ascii="宋体" w:hAnsi="宋体" w:hint="eastAsia"/>
          <w:color w:val="000000"/>
          <w:sz w:val="28"/>
          <w:szCs w:val="28"/>
        </w:rPr>
      </w:pPr>
    </w:p>
    <w:p w:rsidR="00000000" w:rsidRDefault="00A52295">
      <w:pPr>
        <w:widowControl/>
        <w:jc w:val="center"/>
        <w:rPr>
          <w:rFonts w:ascii="宋体" w:hAnsi="宋体" w:cs="宋体" w:hint="eastAsia"/>
          <w:b/>
          <w:color w:val="333333"/>
          <w:kern w:val="0"/>
          <w:sz w:val="36"/>
          <w:szCs w:val="36"/>
        </w:rPr>
      </w:pPr>
      <w:r>
        <w:rPr>
          <w:rFonts w:ascii="宋体" w:hAnsi="宋体" w:cs="宋体" w:hint="eastAsia"/>
          <w:b/>
          <w:color w:val="333333"/>
          <w:kern w:val="0"/>
          <w:sz w:val="36"/>
          <w:szCs w:val="36"/>
        </w:rPr>
        <w:t>324</w:t>
      </w:r>
      <w:r>
        <w:rPr>
          <w:rFonts w:ascii="宋体" w:hAnsi="宋体" w:cs="宋体" w:hint="eastAsia"/>
          <w:b/>
          <w:color w:val="333333"/>
          <w:kern w:val="0"/>
          <w:sz w:val="36"/>
          <w:szCs w:val="36"/>
        </w:rPr>
        <w:t>地质队机关用车管理规定</w:t>
      </w:r>
    </w:p>
    <w:p w:rsidR="00000000" w:rsidRDefault="00A52295">
      <w:pPr>
        <w:widowControl/>
        <w:jc w:val="center"/>
        <w:rPr>
          <w:rFonts w:ascii="宋体" w:hAnsi="宋体" w:cs="宋体" w:hint="eastAsia"/>
          <w:b/>
          <w:color w:val="333333"/>
          <w:kern w:val="0"/>
          <w:sz w:val="44"/>
          <w:szCs w:val="44"/>
        </w:rPr>
      </w:pPr>
    </w:p>
    <w:p w:rsidR="00000000" w:rsidRDefault="00A52295">
      <w:pPr>
        <w:widowControl/>
        <w:spacing w:line="480" w:lineRule="exact"/>
        <w:ind w:firstLineChars="200" w:firstLine="560"/>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一、用车原则</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㈠机关科室人员在市区办事，原则上派车。</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㈡确保队长、书记办公用车，协调好队领导办公用车，兼顾科室办公用车。</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㈢接待用车应当安排集中乘车，合理使用车型，严格控制随行车辆。</w:t>
      </w:r>
    </w:p>
    <w:p w:rsidR="00000000" w:rsidRDefault="00A52295">
      <w:pPr>
        <w:widowControl/>
        <w:spacing w:line="480" w:lineRule="exact"/>
        <w:ind w:firstLineChars="200" w:firstLine="560"/>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二、用车程序</w:t>
      </w:r>
    </w:p>
    <w:p w:rsidR="00000000" w:rsidRDefault="00A52295">
      <w:pPr>
        <w:widowControl/>
        <w:spacing w:line="480" w:lineRule="exact"/>
        <w:ind w:leftChars="304" w:left="638"/>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㈠</w:t>
      </w:r>
      <w:r>
        <w:rPr>
          <w:rFonts w:ascii="仿宋_GB2312" w:eastAsia="仿宋_GB2312" w:hAnsi="宋体" w:cs="宋体" w:hint="eastAsia"/>
          <w:color w:val="333333"/>
          <w:kern w:val="0"/>
          <w:sz w:val="28"/>
          <w:szCs w:val="28"/>
        </w:rPr>
        <w:t>324</w:t>
      </w:r>
      <w:r>
        <w:rPr>
          <w:rFonts w:ascii="仿宋_GB2312" w:eastAsia="仿宋_GB2312" w:hAnsi="宋体" w:cs="宋体" w:hint="eastAsia"/>
          <w:color w:val="333333"/>
          <w:kern w:val="0"/>
          <w:sz w:val="28"/>
          <w:szCs w:val="28"/>
        </w:rPr>
        <w:t>队机关车辆由队办公室统一管理，统一调配。</w:t>
      </w:r>
    </w:p>
    <w:p w:rsidR="00000000" w:rsidRDefault="00A52295">
      <w:pPr>
        <w:widowControl/>
        <w:spacing w:line="480" w:lineRule="exact"/>
        <w:ind w:leftChars="304" w:left="638"/>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㈡机关科室人员外出办事，应本着节约的原则，尽量乘</w:t>
      </w:r>
      <w:r>
        <w:rPr>
          <w:rFonts w:ascii="仿宋_GB2312" w:eastAsia="仿宋_GB2312" w:hAnsi="宋体" w:cs="宋体" w:hint="eastAsia"/>
          <w:color w:val="333333"/>
          <w:kern w:val="0"/>
          <w:sz w:val="28"/>
          <w:szCs w:val="28"/>
        </w:rPr>
        <w:t>坐公</w:t>
      </w:r>
    </w:p>
    <w:p w:rsidR="00000000" w:rsidRDefault="00A52295">
      <w:pPr>
        <w:widowControl/>
        <w:spacing w:line="480" w:lineRule="exac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共交通工具。确需用车，需填写机关用车申请单，注明用车人数、用车事由、用车地点、用车时间，经分管队领导同意后，由办公室统一调配车辆。</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㈢因工作需要安排其他车辆，车主或车辆单位必须持队办审批后的派车单据，否则不予结算。</w:t>
      </w:r>
    </w:p>
    <w:p w:rsidR="00000000" w:rsidRDefault="00A52295">
      <w:pPr>
        <w:widowControl/>
        <w:spacing w:line="480" w:lineRule="exact"/>
        <w:ind w:firstLineChars="200" w:firstLine="560"/>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三、费用核算</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㈠凡项目（业务）用车一律计入项目（业务）成本。</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㈡公车只能用于单位、企业生产经营等公务活动，不允许公车私用。</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㈢队属各单位借用机关车辆（含大客车）须由办公室报经队长批准后方可出车，并按队有关规定收取费用：</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小车按</w:t>
      </w:r>
      <w:r>
        <w:rPr>
          <w:rFonts w:ascii="仿宋_GB2312" w:eastAsia="仿宋_GB2312" w:hAnsi="宋体" w:cs="宋体" w:hint="eastAsia"/>
          <w:color w:val="333333"/>
          <w:kern w:val="0"/>
          <w:sz w:val="28"/>
          <w:szCs w:val="28"/>
        </w:rPr>
        <w:t>2.0</w:t>
      </w:r>
      <w:r>
        <w:rPr>
          <w:rFonts w:ascii="仿宋_GB2312" w:eastAsia="仿宋_GB2312" w:hAnsi="宋体" w:cs="宋体" w:hint="eastAsia"/>
          <w:color w:val="333333"/>
          <w:kern w:val="0"/>
          <w:sz w:val="28"/>
          <w:szCs w:val="28"/>
        </w:rPr>
        <w:t>元／公里收取（含过路过桥费）。大客车按</w:t>
      </w:r>
      <w:r>
        <w:rPr>
          <w:rFonts w:ascii="仿宋_GB2312" w:eastAsia="仿宋_GB2312" w:hAnsi="宋体" w:cs="宋体" w:hint="eastAsia"/>
          <w:color w:val="333333"/>
          <w:kern w:val="0"/>
          <w:sz w:val="28"/>
          <w:szCs w:val="28"/>
        </w:rPr>
        <w:t>4.5</w:t>
      </w:r>
      <w:r>
        <w:rPr>
          <w:rFonts w:ascii="仿宋_GB2312" w:eastAsia="仿宋_GB2312" w:hAnsi="宋体" w:cs="宋体" w:hint="eastAsia"/>
          <w:color w:val="333333"/>
          <w:kern w:val="0"/>
          <w:sz w:val="28"/>
          <w:szCs w:val="28"/>
        </w:rPr>
        <w:t>元／公里收取（</w:t>
      </w:r>
      <w:r>
        <w:rPr>
          <w:rFonts w:ascii="仿宋_GB2312" w:eastAsia="仿宋_GB2312" w:hAnsi="宋体" w:cs="宋体" w:hint="eastAsia"/>
          <w:color w:val="333333"/>
          <w:kern w:val="0"/>
          <w:sz w:val="28"/>
          <w:szCs w:val="28"/>
        </w:rPr>
        <w:t>含过路过桥费）。</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㈣大队调用各企业实体用车时，费用按照以上标准计算。超过</w:t>
      </w:r>
      <w:r>
        <w:rPr>
          <w:rFonts w:ascii="仿宋_GB2312" w:eastAsia="仿宋_GB2312" w:hAnsi="宋体" w:cs="宋体" w:hint="eastAsia"/>
          <w:color w:val="333333"/>
          <w:kern w:val="0"/>
          <w:sz w:val="28"/>
          <w:szCs w:val="28"/>
        </w:rPr>
        <w:t>5</w:t>
      </w:r>
      <w:r>
        <w:rPr>
          <w:rFonts w:ascii="仿宋_GB2312" w:eastAsia="仿宋_GB2312" w:hAnsi="宋体" w:cs="宋体" w:hint="eastAsia"/>
          <w:color w:val="333333"/>
          <w:kern w:val="0"/>
          <w:sz w:val="28"/>
          <w:szCs w:val="28"/>
        </w:rPr>
        <w:t>座（不含</w:t>
      </w:r>
      <w:r>
        <w:rPr>
          <w:rFonts w:ascii="仿宋_GB2312" w:eastAsia="仿宋_GB2312" w:hAnsi="宋体" w:cs="宋体" w:hint="eastAsia"/>
          <w:color w:val="333333"/>
          <w:kern w:val="0"/>
          <w:sz w:val="28"/>
          <w:szCs w:val="28"/>
        </w:rPr>
        <w:t>5</w:t>
      </w:r>
      <w:r>
        <w:rPr>
          <w:rFonts w:ascii="仿宋_GB2312" w:eastAsia="仿宋_GB2312" w:hAnsi="宋体" w:cs="宋体" w:hint="eastAsia"/>
          <w:color w:val="333333"/>
          <w:kern w:val="0"/>
          <w:sz w:val="28"/>
          <w:szCs w:val="28"/>
        </w:rPr>
        <w:t>座）车辆每公里加收</w:t>
      </w:r>
      <w:r>
        <w:rPr>
          <w:rFonts w:ascii="仿宋_GB2312" w:eastAsia="仿宋_GB2312" w:hAnsi="宋体" w:cs="宋体" w:hint="eastAsia"/>
          <w:color w:val="333333"/>
          <w:kern w:val="0"/>
          <w:sz w:val="28"/>
          <w:szCs w:val="28"/>
        </w:rPr>
        <w:t>0.3</w:t>
      </w:r>
      <w:r>
        <w:rPr>
          <w:rFonts w:ascii="仿宋_GB2312" w:eastAsia="仿宋_GB2312" w:hAnsi="宋体" w:cs="宋体" w:hint="eastAsia"/>
          <w:color w:val="333333"/>
          <w:kern w:val="0"/>
          <w:sz w:val="28"/>
          <w:szCs w:val="28"/>
        </w:rPr>
        <w:t>元。</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㈤机关车辆实行专用加油卡、专用高速</w:t>
      </w:r>
      <w:r>
        <w:rPr>
          <w:rFonts w:ascii="仿宋_GB2312" w:eastAsia="仿宋_GB2312" w:hAnsi="宋体" w:cs="宋体" w:hint="eastAsia"/>
          <w:color w:val="333333"/>
          <w:kern w:val="0"/>
          <w:sz w:val="28"/>
          <w:szCs w:val="28"/>
        </w:rPr>
        <w:t>ETC</w:t>
      </w:r>
      <w:r>
        <w:rPr>
          <w:rFonts w:ascii="仿宋_GB2312" w:eastAsia="仿宋_GB2312" w:hAnsi="宋体" w:cs="宋体" w:hint="eastAsia"/>
          <w:color w:val="333333"/>
          <w:kern w:val="0"/>
          <w:sz w:val="28"/>
          <w:szCs w:val="28"/>
        </w:rPr>
        <w:t>卡进行充值。加油卡、</w:t>
      </w:r>
      <w:r>
        <w:rPr>
          <w:rFonts w:ascii="仿宋_GB2312" w:eastAsia="仿宋_GB2312" w:hAnsi="宋体" w:cs="宋体" w:hint="eastAsia"/>
          <w:color w:val="333333"/>
          <w:kern w:val="0"/>
          <w:sz w:val="28"/>
          <w:szCs w:val="28"/>
        </w:rPr>
        <w:t>ETC</w:t>
      </w:r>
      <w:r>
        <w:rPr>
          <w:rFonts w:ascii="仿宋_GB2312" w:eastAsia="仿宋_GB2312" w:hAnsi="宋体" w:cs="宋体" w:hint="eastAsia"/>
          <w:color w:val="333333"/>
          <w:kern w:val="0"/>
          <w:sz w:val="28"/>
          <w:szCs w:val="28"/>
        </w:rPr>
        <w:t>卡中不足</w:t>
      </w:r>
      <w:r>
        <w:rPr>
          <w:rFonts w:ascii="仿宋_GB2312" w:eastAsia="仿宋_GB2312" w:hAnsi="宋体" w:cs="宋体" w:hint="eastAsia"/>
          <w:color w:val="333333"/>
          <w:kern w:val="0"/>
          <w:sz w:val="28"/>
          <w:szCs w:val="28"/>
        </w:rPr>
        <w:t>1000</w:t>
      </w:r>
      <w:r>
        <w:rPr>
          <w:rFonts w:ascii="仿宋_GB2312" w:eastAsia="仿宋_GB2312" w:hAnsi="宋体" w:cs="宋体" w:hint="eastAsia"/>
          <w:color w:val="333333"/>
          <w:kern w:val="0"/>
          <w:sz w:val="28"/>
          <w:szCs w:val="28"/>
        </w:rPr>
        <w:t>元时，驾驶员可向队办报告，按队财务要求办理充值。</w:t>
      </w:r>
    </w:p>
    <w:p w:rsidR="00000000" w:rsidRDefault="00A52295">
      <w:pPr>
        <w:widowControl/>
        <w:spacing w:line="480" w:lineRule="exact"/>
        <w:ind w:firstLineChars="200" w:firstLine="560"/>
        <w:rPr>
          <w:rFonts w:ascii="仿宋_GB2312" w:eastAsia="仿宋_GB2312" w:hAnsi="黑体" w:cs="宋体" w:hint="eastAsia"/>
          <w:color w:val="333333"/>
          <w:kern w:val="0"/>
          <w:sz w:val="28"/>
          <w:szCs w:val="28"/>
        </w:rPr>
      </w:pPr>
      <w:r>
        <w:rPr>
          <w:rFonts w:ascii="仿宋_GB2312" w:eastAsia="仿宋_GB2312" w:hAnsi="黑体" w:cs="宋体" w:hint="eastAsia"/>
          <w:color w:val="333333"/>
          <w:kern w:val="0"/>
          <w:sz w:val="28"/>
          <w:szCs w:val="28"/>
        </w:rPr>
        <w:lastRenderedPageBreak/>
        <w:t>四、队办小车保养维修及安全管理</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㈠驾驶员应增强责任感，密切关注车辆的安全性能，保持车辆状况良好，保证车辆的安全、清洁，安全高效地完成领导交办的任务。</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㈡队办要切实加强车辆的管理，高效快捷的协调、调配好车辆的使用，为机关办公提供优质服务。</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㈢驾驶员负责车辆日常保养和定</w:t>
      </w:r>
      <w:r>
        <w:rPr>
          <w:rFonts w:ascii="仿宋_GB2312" w:eastAsia="仿宋_GB2312" w:hAnsi="宋体" w:cs="宋体" w:hint="eastAsia"/>
          <w:color w:val="333333"/>
          <w:kern w:val="0"/>
          <w:sz w:val="28"/>
          <w:szCs w:val="28"/>
        </w:rPr>
        <w:t>期保养，小车需维修，驾驶员先提出书面申请，注明维修事项，报队安保科和分管安全副队长审批，安保科派人参与维修、验收。</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㈣安全工作等有关事宜由队安全科负责管理监督。</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黑体" w:eastAsia="黑体" w:hAnsi="黑体" w:cs="宋体" w:hint="eastAsia"/>
          <w:color w:val="333333"/>
          <w:kern w:val="0"/>
          <w:sz w:val="28"/>
          <w:szCs w:val="28"/>
        </w:rPr>
        <w:t>五、</w:t>
      </w:r>
      <w:r>
        <w:rPr>
          <w:rFonts w:ascii="仿宋_GB2312" w:eastAsia="仿宋_GB2312" w:hAnsi="宋体" w:cs="宋体" w:hint="eastAsia"/>
          <w:color w:val="333333"/>
          <w:kern w:val="0"/>
          <w:sz w:val="28"/>
          <w:szCs w:val="28"/>
        </w:rPr>
        <w:t>本办法由队办公室负责解释，本办法自印发之日起实施，原《</w:t>
      </w:r>
      <w:r>
        <w:rPr>
          <w:rFonts w:ascii="仿宋_GB2312" w:eastAsia="仿宋_GB2312" w:hAnsi="宋体" w:cs="宋体" w:hint="eastAsia"/>
          <w:color w:val="333333"/>
          <w:kern w:val="0"/>
          <w:sz w:val="28"/>
          <w:szCs w:val="28"/>
        </w:rPr>
        <w:t>324</w:t>
      </w:r>
      <w:r>
        <w:rPr>
          <w:rFonts w:ascii="仿宋_GB2312" w:eastAsia="仿宋_GB2312" w:hAnsi="宋体" w:cs="宋体" w:hint="eastAsia"/>
          <w:color w:val="333333"/>
          <w:kern w:val="0"/>
          <w:sz w:val="28"/>
          <w:szCs w:val="28"/>
        </w:rPr>
        <w:t>队机关车辆使用管理试行办法》（</w:t>
      </w:r>
      <w:r>
        <w:rPr>
          <w:rFonts w:ascii="仿宋_GB2312" w:eastAsia="仿宋_GB2312" w:hAnsi="宋体" w:cs="宋体" w:hint="eastAsia"/>
          <w:color w:val="333333"/>
          <w:kern w:val="0"/>
          <w:sz w:val="28"/>
          <w:szCs w:val="28"/>
        </w:rPr>
        <w:t>2014</w:t>
      </w:r>
      <w:r>
        <w:rPr>
          <w:rFonts w:ascii="仿宋_GB2312" w:eastAsia="仿宋_GB2312" w:hAnsi="宋体" w:cs="宋体" w:hint="eastAsia"/>
          <w:color w:val="333333"/>
          <w:kern w:val="0"/>
          <w:sz w:val="28"/>
          <w:szCs w:val="28"/>
        </w:rPr>
        <w:t>年</w:t>
      </w:r>
      <w:r>
        <w:rPr>
          <w:rFonts w:ascii="仿宋_GB2312" w:eastAsia="仿宋_GB2312" w:hAnsi="宋体" w:cs="宋体" w:hint="eastAsia"/>
          <w:color w:val="333333"/>
          <w:kern w:val="0"/>
          <w:sz w:val="28"/>
          <w:szCs w:val="28"/>
        </w:rPr>
        <w:t>12</w:t>
      </w:r>
      <w:r>
        <w:rPr>
          <w:rFonts w:ascii="仿宋_GB2312" w:eastAsia="仿宋_GB2312" w:hAnsi="宋体" w:cs="宋体" w:hint="eastAsia"/>
          <w:color w:val="333333"/>
          <w:kern w:val="0"/>
          <w:sz w:val="28"/>
          <w:szCs w:val="28"/>
        </w:rPr>
        <w:t>月</w:t>
      </w:r>
      <w:r>
        <w:rPr>
          <w:rFonts w:ascii="仿宋_GB2312" w:eastAsia="仿宋_GB2312" w:hAnsi="宋体" w:cs="宋体" w:hint="eastAsia"/>
          <w:color w:val="333333"/>
          <w:kern w:val="0"/>
          <w:sz w:val="28"/>
          <w:szCs w:val="28"/>
        </w:rPr>
        <w:t>2</w:t>
      </w:r>
      <w:r>
        <w:rPr>
          <w:rFonts w:ascii="仿宋_GB2312" w:eastAsia="仿宋_GB2312" w:hAnsi="宋体" w:cs="宋体" w:hint="eastAsia"/>
          <w:color w:val="333333"/>
          <w:kern w:val="0"/>
          <w:sz w:val="28"/>
          <w:szCs w:val="28"/>
        </w:rPr>
        <w:t>日发文）同时废止。</w:t>
      </w:r>
    </w:p>
    <w:p w:rsidR="00000000" w:rsidRDefault="00A52295">
      <w:pPr>
        <w:widowControl/>
        <w:ind w:firstLineChars="200" w:firstLine="640"/>
        <w:rPr>
          <w:rFonts w:ascii="仿宋_GB2312" w:eastAsia="仿宋_GB2312" w:hAnsi="宋体" w:cs="宋体" w:hint="eastAsia"/>
          <w:color w:val="333333"/>
          <w:kern w:val="0"/>
          <w:sz w:val="32"/>
          <w:szCs w:val="32"/>
        </w:rPr>
      </w:pPr>
    </w:p>
    <w:p w:rsidR="00000000" w:rsidRDefault="00A52295">
      <w:pPr>
        <w:widowControl/>
        <w:ind w:firstLineChars="200" w:firstLine="640"/>
        <w:rPr>
          <w:rFonts w:ascii="仿宋_GB2312" w:eastAsia="仿宋_GB2312" w:hAnsi="宋体" w:cs="宋体" w:hint="eastAsia"/>
          <w:color w:val="333333"/>
          <w:kern w:val="0"/>
          <w:sz w:val="32"/>
          <w:szCs w:val="32"/>
        </w:rPr>
      </w:pPr>
    </w:p>
    <w:p w:rsidR="00000000" w:rsidRDefault="00A52295">
      <w:pPr>
        <w:widowControl/>
        <w:jc w:val="center"/>
        <w:rPr>
          <w:rFonts w:ascii="宋体" w:hAnsi="宋体" w:cs="宋体" w:hint="eastAsia"/>
          <w:b/>
          <w:color w:val="333333"/>
          <w:kern w:val="0"/>
          <w:sz w:val="44"/>
          <w:szCs w:val="44"/>
        </w:rPr>
      </w:pPr>
    </w:p>
    <w:p w:rsidR="00000000" w:rsidRDefault="00A52295">
      <w:pPr>
        <w:widowControl/>
        <w:jc w:val="center"/>
        <w:rPr>
          <w:rFonts w:ascii="宋体" w:hAnsi="宋体" w:cs="宋体" w:hint="eastAsia"/>
          <w:b/>
          <w:color w:val="333333"/>
          <w:kern w:val="0"/>
          <w:sz w:val="44"/>
          <w:szCs w:val="44"/>
        </w:rPr>
      </w:pPr>
      <w:r>
        <w:rPr>
          <w:rFonts w:ascii="宋体" w:hAnsi="宋体" w:cs="宋体" w:hint="eastAsia"/>
          <w:b/>
          <w:color w:val="333333"/>
          <w:kern w:val="0"/>
          <w:sz w:val="44"/>
          <w:szCs w:val="44"/>
        </w:rPr>
        <w:t>324</w:t>
      </w:r>
      <w:r>
        <w:rPr>
          <w:rFonts w:ascii="宋体" w:hAnsi="宋体" w:cs="宋体" w:hint="eastAsia"/>
          <w:b/>
          <w:color w:val="333333"/>
          <w:kern w:val="0"/>
          <w:sz w:val="44"/>
          <w:szCs w:val="44"/>
        </w:rPr>
        <w:t>地质队机关用车申请单</w:t>
      </w:r>
    </w:p>
    <w:p w:rsidR="00000000" w:rsidRDefault="00A52295">
      <w:pPr>
        <w:widowControl/>
        <w:jc w:val="center"/>
        <w:rPr>
          <w:rFonts w:ascii="宋体" w:hAnsi="宋体" w:cs="宋体" w:hint="eastAsia"/>
          <w:b/>
          <w:color w:val="333333"/>
          <w:kern w:val="0"/>
          <w:sz w:val="44"/>
          <w:szCs w:val="44"/>
        </w:rPr>
      </w:pPr>
    </w:p>
    <w:tbl>
      <w:tblPr>
        <w:tblStyle w:val="a8"/>
        <w:tblW w:w="0" w:type="auto"/>
        <w:tblInd w:w="0" w:type="dxa"/>
        <w:tblLayout w:type="fixed"/>
        <w:tblLook w:val="0000"/>
      </w:tblPr>
      <w:tblGrid>
        <w:gridCol w:w="2265"/>
        <w:gridCol w:w="2265"/>
        <w:gridCol w:w="2265"/>
        <w:gridCol w:w="2265"/>
      </w:tblGrid>
      <w:tr w:rsidR="00000000">
        <w:trPr>
          <w:trHeight w:val="1076"/>
        </w:trPr>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用车单位</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用车时间</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r>
      <w:tr w:rsidR="00000000">
        <w:trPr>
          <w:trHeight w:val="934"/>
        </w:trPr>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经办人</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随车人数</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r>
      <w:tr w:rsidR="00000000">
        <w:trPr>
          <w:trHeight w:val="918"/>
        </w:trPr>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起始地</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目的地</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r>
      <w:tr w:rsidR="00000000">
        <w:trPr>
          <w:trHeight w:val="916"/>
        </w:trPr>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用车事由</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r>
      <w:tr w:rsidR="00000000">
        <w:trPr>
          <w:trHeight w:val="2018"/>
        </w:trPr>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lastRenderedPageBreak/>
              <w:t>分管领导</w:t>
            </w:r>
          </w:p>
          <w:p w:rsidR="00000000" w:rsidRDefault="00A52295">
            <w:pPr>
              <w:widowControl/>
              <w:jc w:val="center"/>
              <w:rPr>
                <w:rFonts w:ascii="仿宋_GB2312" w:eastAsia="仿宋_GB2312" w:hAnsi="宋体" w:cs="宋体" w:hint="eastAsia"/>
                <w:color w:val="333333"/>
                <w:kern w:val="0"/>
                <w:sz w:val="32"/>
                <w:szCs w:val="32"/>
              </w:rPr>
            </w:pPr>
            <w:r>
              <w:rPr>
                <w:rFonts w:ascii="仿宋_GB2312" w:eastAsia="仿宋_GB2312" w:hAnsi="宋体" w:cs="宋体" w:hint="eastAsia"/>
                <w:color w:val="333333"/>
                <w:kern w:val="0"/>
                <w:sz w:val="32"/>
                <w:szCs w:val="32"/>
              </w:rPr>
              <w:t>意</w:t>
            </w:r>
            <w:r>
              <w:rPr>
                <w:rFonts w:ascii="仿宋_GB2312" w:eastAsia="仿宋_GB2312" w:hAnsi="宋体" w:cs="宋体" w:hint="eastAsia"/>
                <w:color w:val="333333"/>
                <w:kern w:val="0"/>
                <w:sz w:val="32"/>
                <w:szCs w:val="32"/>
              </w:rPr>
              <w:t xml:space="preserve">    </w:t>
            </w:r>
            <w:r>
              <w:rPr>
                <w:rFonts w:ascii="仿宋_GB2312" w:eastAsia="仿宋_GB2312" w:hAnsi="宋体" w:cs="宋体" w:hint="eastAsia"/>
                <w:color w:val="333333"/>
                <w:kern w:val="0"/>
                <w:sz w:val="32"/>
                <w:szCs w:val="32"/>
              </w:rPr>
              <w:t>见</w:t>
            </w: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c>
          <w:tcPr>
            <w:tcW w:w="2265" w:type="dxa"/>
            <w:vAlign w:val="center"/>
          </w:tcPr>
          <w:p w:rsidR="00000000" w:rsidRDefault="00A52295">
            <w:pPr>
              <w:widowControl/>
              <w:jc w:val="center"/>
              <w:rPr>
                <w:rFonts w:ascii="仿宋_GB2312" w:eastAsia="仿宋_GB2312" w:hAnsi="宋体" w:cs="宋体" w:hint="eastAsia"/>
                <w:color w:val="333333"/>
                <w:kern w:val="0"/>
                <w:sz w:val="32"/>
                <w:szCs w:val="32"/>
              </w:rPr>
            </w:pPr>
          </w:p>
        </w:tc>
      </w:tr>
    </w:tbl>
    <w:p w:rsidR="00000000" w:rsidRDefault="00A52295">
      <w:pPr>
        <w:widowControl/>
        <w:rPr>
          <w:rFonts w:ascii="仿宋_GB2312" w:eastAsia="仿宋_GB2312" w:hAnsi="宋体" w:cs="宋体" w:hint="eastAsia"/>
          <w:color w:val="333333"/>
          <w:kern w:val="0"/>
          <w:sz w:val="32"/>
          <w:szCs w:val="32"/>
        </w:rPr>
      </w:pPr>
    </w:p>
    <w:p w:rsidR="00000000" w:rsidRDefault="00A52295">
      <w:pPr>
        <w:widowControl/>
        <w:spacing w:line="480" w:lineRule="exact"/>
        <w:jc w:val="center"/>
        <w:rPr>
          <w:rFonts w:ascii="宋体" w:hAnsi="宋体" w:cs="宋体" w:hint="eastAsia"/>
          <w:b/>
          <w:color w:val="333333"/>
          <w:kern w:val="0"/>
          <w:sz w:val="36"/>
          <w:szCs w:val="36"/>
        </w:rPr>
      </w:pPr>
    </w:p>
    <w:p w:rsidR="00000000" w:rsidRDefault="00A52295">
      <w:pPr>
        <w:widowControl/>
        <w:spacing w:line="480" w:lineRule="exact"/>
        <w:jc w:val="center"/>
        <w:rPr>
          <w:rFonts w:ascii="宋体" w:hAnsi="宋体" w:cs="宋体" w:hint="eastAsia"/>
          <w:b/>
          <w:color w:val="333333"/>
          <w:kern w:val="0"/>
          <w:sz w:val="36"/>
          <w:szCs w:val="36"/>
        </w:rPr>
      </w:pPr>
      <w:r>
        <w:rPr>
          <w:rFonts w:ascii="宋体" w:hAnsi="宋体" w:cs="宋体" w:hint="eastAsia"/>
          <w:b/>
          <w:color w:val="333333"/>
          <w:kern w:val="0"/>
          <w:sz w:val="36"/>
          <w:szCs w:val="36"/>
        </w:rPr>
        <w:t>324</w:t>
      </w:r>
      <w:r>
        <w:rPr>
          <w:rFonts w:ascii="宋体" w:hAnsi="宋体" w:cs="宋体" w:hint="eastAsia"/>
          <w:b/>
          <w:color w:val="333333"/>
          <w:kern w:val="0"/>
          <w:sz w:val="36"/>
          <w:szCs w:val="36"/>
        </w:rPr>
        <w:t>地质队专业技术岗位聘用管理办法</w:t>
      </w:r>
    </w:p>
    <w:p w:rsidR="00000000" w:rsidRDefault="00A52295">
      <w:pPr>
        <w:widowControl/>
        <w:spacing w:line="480" w:lineRule="exact"/>
        <w:ind w:firstLineChars="200" w:firstLine="640"/>
        <w:rPr>
          <w:rFonts w:ascii="仿宋_GB2312" w:eastAsia="仿宋_GB2312" w:cs="宋体" w:hint="eastAsia"/>
          <w:color w:val="333333"/>
          <w:kern w:val="0"/>
          <w:sz w:val="32"/>
          <w:szCs w:val="32"/>
        </w:rPr>
      </w:pPr>
    </w:p>
    <w:p w:rsidR="00000000" w:rsidRDefault="00A52295">
      <w:pPr>
        <w:widowControl/>
        <w:spacing w:line="480" w:lineRule="exact"/>
        <w:ind w:firstLineChars="200" w:firstLine="56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根据省局《关于进</w:t>
      </w:r>
      <w:r>
        <w:rPr>
          <w:rFonts w:ascii="仿宋_GB2312" w:eastAsia="仿宋_GB2312" w:cs="宋体" w:hint="eastAsia"/>
          <w:color w:val="333333"/>
          <w:kern w:val="0"/>
          <w:sz w:val="28"/>
          <w:szCs w:val="28"/>
        </w:rPr>
        <w:t>一步完善事业单位岗位设置和规范人员聘用管理有关事项的通知》（地人</w:t>
      </w:r>
      <w:r>
        <w:rPr>
          <w:rFonts w:ascii="仿宋_GB2312" w:eastAsia="仿宋_GB2312" w:hint="eastAsia"/>
          <w:sz w:val="28"/>
          <w:szCs w:val="28"/>
        </w:rPr>
        <w:t>〔</w:t>
      </w:r>
      <w:r>
        <w:rPr>
          <w:rFonts w:ascii="仿宋_GB2312" w:eastAsia="仿宋_GB2312" w:hint="eastAsia"/>
          <w:sz w:val="28"/>
          <w:szCs w:val="28"/>
        </w:rPr>
        <w:t>2013</w:t>
      </w:r>
      <w:r>
        <w:rPr>
          <w:rFonts w:ascii="仿宋_GB2312" w:eastAsia="仿宋_GB2312" w:hint="eastAsia"/>
          <w:sz w:val="28"/>
          <w:szCs w:val="28"/>
        </w:rPr>
        <w:t>〕</w:t>
      </w:r>
      <w:r>
        <w:rPr>
          <w:rFonts w:ascii="仿宋_GB2312" w:eastAsia="仿宋_GB2312" w:cs="宋体" w:hint="eastAsia"/>
          <w:color w:val="333333"/>
          <w:kern w:val="0"/>
          <w:sz w:val="28"/>
          <w:szCs w:val="28"/>
        </w:rPr>
        <w:t>10</w:t>
      </w:r>
      <w:r>
        <w:rPr>
          <w:rFonts w:ascii="仿宋_GB2312" w:eastAsia="仿宋_GB2312" w:cs="宋体" w:hint="eastAsia"/>
          <w:color w:val="333333"/>
          <w:kern w:val="0"/>
          <w:sz w:val="28"/>
          <w:szCs w:val="28"/>
        </w:rPr>
        <w:t>号）和上级人事管理部门对专业技术岗位聘用管理的有关规定，经</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地质队专业技术人员聘用考评领导小组会议研究，制定本办法。</w:t>
      </w:r>
    </w:p>
    <w:p w:rsidR="00000000" w:rsidRDefault="00A52295">
      <w:pPr>
        <w:widowControl/>
        <w:spacing w:line="480" w:lineRule="exact"/>
        <w:rPr>
          <w:rFonts w:ascii="黑体" w:eastAsia="黑体" w:hAnsi="黑体" w:cs="宋体" w:hint="eastAsia"/>
          <w:color w:val="333333"/>
          <w:kern w:val="0"/>
          <w:sz w:val="28"/>
          <w:szCs w:val="28"/>
        </w:rPr>
      </w:pPr>
      <w:r>
        <w:rPr>
          <w:rFonts w:ascii="仿宋_GB2312" w:eastAsia="仿宋_GB2312" w:cs="宋体" w:hint="eastAsia"/>
          <w:color w:val="333333"/>
          <w:kern w:val="0"/>
          <w:sz w:val="28"/>
          <w:szCs w:val="28"/>
        </w:rPr>
        <w:t xml:space="preserve">    </w:t>
      </w:r>
      <w:r>
        <w:rPr>
          <w:rFonts w:ascii="黑体" w:eastAsia="黑体" w:hAnsi="黑体" w:cs="宋体" w:hint="eastAsia"/>
          <w:color w:val="333333"/>
          <w:kern w:val="0"/>
          <w:sz w:val="28"/>
          <w:szCs w:val="28"/>
        </w:rPr>
        <w:t>一、基本条件</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1</w:t>
      </w:r>
      <w:r>
        <w:rPr>
          <w:rFonts w:ascii="仿宋_GB2312" w:eastAsia="仿宋_GB2312" w:cs="宋体" w:hint="eastAsia"/>
          <w:color w:val="333333"/>
          <w:kern w:val="0"/>
          <w:sz w:val="28"/>
          <w:szCs w:val="28"/>
        </w:rPr>
        <w:t>、遵守国家法律法规和队纪队规，爱岗敬业，诚实守信，服从组织分配，具备良好的职业道德和团结协作能力。</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2</w:t>
      </w:r>
      <w:r>
        <w:rPr>
          <w:rFonts w:ascii="仿宋_GB2312" w:eastAsia="仿宋_GB2312" w:cs="宋体" w:hint="eastAsia"/>
          <w:color w:val="333333"/>
          <w:kern w:val="0"/>
          <w:sz w:val="28"/>
          <w:szCs w:val="28"/>
        </w:rPr>
        <w:t>、在专业技术岗位工作的技术人员，必须身体健康，具备竞聘岗位所需的专业能力和资格证书（以队人事部门统一保管的原件为准）。</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3</w:t>
      </w:r>
      <w:r>
        <w:rPr>
          <w:rFonts w:ascii="仿宋_GB2312" w:eastAsia="仿宋_GB2312" w:cs="宋体" w:hint="eastAsia"/>
          <w:color w:val="333333"/>
          <w:kern w:val="0"/>
          <w:sz w:val="28"/>
          <w:szCs w:val="28"/>
        </w:rPr>
        <w:t>、近三年年度考核均为合格及以上。</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w:t>
      </w:r>
      <w:r>
        <w:rPr>
          <w:rFonts w:ascii="仿宋_GB2312" w:eastAsia="仿宋_GB2312" w:cs="宋体" w:hint="eastAsia"/>
          <w:color w:val="333333"/>
          <w:kern w:val="0"/>
          <w:sz w:val="28"/>
          <w:szCs w:val="28"/>
        </w:rPr>
        <w:t xml:space="preserve">  4</w:t>
      </w:r>
      <w:r>
        <w:rPr>
          <w:rFonts w:ascii="仿宋_GB2312" w:eastAsia="仿宋_GB2312" w:cs="宋体" w:hint="eastAsia"/>
          <w:color w:val="333333"/>
          <w:kern w:val="0"/>
          <w:sz w:val="28"/>
          <w:szCs w:val="28"/>
        </w:rPr>
        <w:t>、其他基本条件按上级管理部门文件执行。</w:t>
      </w:r>
    </w:p>
    <w:p w:rsidR="00000000" w:rsidRDefault="00A52295">
      <w:pPr>
        <w:widowControl/>
        <w:spacing w:line="480" w:lineRule="exact"/>
        <w:rPr>
          <w:rFonts w:ascii="黑体" w:eastAsia="黑体" w:hAnsi="黑体" w:cs="宋体" w:hint="eastAsia"/>
          <w:color w:val="333333"/>
          <w:kern w:val="0"/>
          <w:sz w:val="28"/>
          <w:szCs w:val="28"/>
        </w:rPr>
      </w:pPr>
      <w:r>
        <w:rPr>
          <w:rFonts w:ascii="仿宋_GB2312" w:eastAsia="仿宋_GB2312" w:cs="宋体" w:hint="eastAsia"/>
          <w:color w:val="333333"/>
          <w:kern w:val="0"/>
          <w:sz w:val="28"/>
          <w:szCs w:val="28"/>
        </w:rPr>
        <w:t xml:space="preserve">    </w:t>
      </w:r>
      <w:r>
        <w:rPr>
          <w:rFonts w:ascii="黑体" w:eastAsia="黑体" w:hAnsi="黑体" w:cs="宋体" w:hint="eastAsia"/>
          <w:color w:val="333333"/>
          <w:kern w:val="0"/>
          <w:sz w:val="28"/>
          <w:szCs w:val="28"/>
        </w:rPr>
        <w:t>二、准备工作</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l</w:t>
      </w:r>
      <w:r>
        <w:rPr>
          <w:rFonts w:ascii="仿宋_GB2312" w:eastAsia="仿宋_GB2312" w:cs="宋体" w:hint="eastAsia"/>
          <w:color w:val="333333"/>
          <w:kern w:val="0"/>
          <w:sz w:val="28"/>
          <w:szCs w:val="28"/>
        </w:rPr>
        <w:t>、竞聘人员填写《</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地质队专业技术人员岗位竞聘申请</w:t>
      </w:r>
      <w:r>
        <w:rPr>
          <w:rFonts w:ascii="仿宋_GB2312" w:eastAsia="仿宋_GB2312" w:cs="宋体" w:hint="eastAsia"/>
          <w:color w:val="333333"/>
          <w:spacing w:val="-6"/>
          <w:kern w:val="0"/>
          <w:sz w:val="28"/>
          <w:szCs w:val="28"/>
        </w:rPr>
        <w:t>表》，提交至队人事部门统计。竞聘人员需准备自取得竞聘岗位相应级别专业技术职称以来工作业绩的书面述职报告，述职竞</w:t>
      </w:r>
      <w:r>
        <w:rPr>
          <w:rFonts w:ascii="仿宋_GB2312" w:eastAsia="仿宋_GB2312" w:cs="宋体" w:hint="eastAsia"/>
          <w:color w:val="333333"/>
          <w:kern w:val="0"/>
          <w:sz w:val="28"/>
          <w:szCs w:val="28"/>
        </w:rPr>
        <w:t>聘。</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2</w:t>
      </w:r>
      <w:r>
        <w:rPr>
          <w:rFonts w:ascii="仿宋_GB2312" w:eastAsia="仿宋_GB2312" w:cs="宋体" w:hint="eastAsia"/>
          <w:color w:val="333333"/>
          <w:kern w:val="0"/>
          <w:sz w:val="28"/>
          <w:szCs w:val="28"/>
        </w:rPr>
        <w:t>、每次专业技术人员岗位聘用会议，需超过三分之二以上的队专业技术人员聘用考评领导小组成员参加方可开会。</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3</w:t>
      </w:r>
      <w:r>
        <w:rPr>
          <w:rFonts w:ascii="仿宋_GB2312" w:eastAsia="仿宋_GB2312" w:cs="宋体" w:hint="eastAsia"/>
          <w:color w:val="333333"/>
          <w:kern w:val="0"/>
          <w:sz w:val="28"/>
          <w:szCs w:val="28"/>
        </w:rPr>
        <w:t>、会议前，在队纪委监督下，由人事部门从队专业技术人员聘用考评领导小组成员（除人事部门人员）中随机抽取</w:t>
      </w:r>
      <w:r>
        <w:rPr>
          <w:rFonts w:ascii="仿宋_GB2312" w:eastAsia="仿宋_GB2312" w:cs="宋体" w:hint="eastAsia"/>
          <w:color w:val="333333"/>
          <w:kern w:val="0"/>
          <w:sz w:val="28"/>
          <w:szCs w:val="28"/>
        </w:rPr>
        <w:t>10</w:t>
      </w:r>
      <w:r>
        <w:rPr>
          <w:rFonts w:ascii="仿宋_GB2312" w:eastAsia="仿宋_GB2312" w:cs="宋体" w:hint="eastAsia"/>
          <w:color w:val="333333"/>
          <w:kern w:val="0"/>
          <w:sz w:val="28"/>
          <w:szCs w:val="28"/>
        </w:rPr>
        <w:t>人；从已聘在岗副高级以上人员（除领导小组</w:t>
      </w:r>
      <w:r>
        <w:rPr>
          <w:rFonts w:ascii="仿宋_GB2312" w:eastAsia="仿宋_GB2312" w:cs="宋体" w:hint="eastAsia"/>
          <w:color w:val="333333"/>
          <w:kern w:val="0"/>
          <w:sz w:val="28"/>
          <w:szCs w:val="28"/>
        </w:rPr>
        <w:t>人员）中随机抽取</w:t>
      </w:r>
      <w:r>
        <w:rPr>
          <w:rFonts w:ascii="仿宋_GB2312" w:eastAsia="仿宋_GB2312" w:cs="宋体" w:hint="eastAsia"/>
          <w:color w:val="333333"/>
          <w:kern w:val="0"/>
          <w:sz w:val="28"/>
          <w:szCs w:val="28"/>
        </w:rPr>
        <w:t>2</w:t>
      </w:r>
      <w:r>
        <w:rPr>
          <w:rFonts w:ascii="仿宋_GB2312" w:eastAsia="仿宋_GB2312" w:cs="宋体" w:hint="eastAsia"/>
          <w:color w:val="333333"/>
          <w:kern w:val="0"/>
          <w:sz w:val="28"/>
          <w:szCs w:val="28"/>
        </w:rPr>
        <w:t>人；从队工会职工代表（除</w:t>
      </w:r>
      <w:r>
        <w:rPr>
          <w:rFonts w:ascii="仿宋_GB2312" w:eastAsia="仿宋_GB2312" w:cs="宋体" w:hint="eastAsia"/>
          <w:color w:val="333333"/>
          <w:kern w:val="0"/>
          <w:sz w:val="28"/>
          <w:szCs w:val="28"/>
        </w:rPr>
        <w:lastRenderedPageBreak/>
        <w:t>领导小组人员）中随机抽取</w:t>
      </w:r>
      <w:r>
        <w:rPr>
          <w:rFonts w:ascii="仿宋_GB2312" w:eastAsia="仿宋_GB2312" w:cs="宋体" w:hint="eastAsia"/>
          <w:color w:val="333333"/>
          <w:kern w:val="0"/>
          <w:sz w:val="28"/>
          <w:szCs w:val="28"/>
        </w:rPr>
        <w:t>1</w:t>
      </w:r>
      <w:r>
        <w:rPr>
          <w:rFonts w:ascii="仿宋_GB2312" w:eastAsia="仿宋_GB2312" w:cs="宋体" w:hint="eastAsia"/>
          <w:color w:val="333333"/>
          <w:kern w:val="0"/>
          <w:sz w:val="28"/>
          <w:szCs w:val="28"/>
        </w:rPr>
        <w:t>人，合计</w:t>
      </w:r>
      <w:r>
        <w:rPr>
          <w:rFonts w:ascii="仿宋_GB2312" w:eastAsia="仿宋_GB2312" w:cs="宋体" w:hint="eastAsia"/>
          <w:color w:val="333333"/>
          <w:kern w:val="0"/>
          <w:sz w:val="28"/>
          <w:szCs w:val="28"/>
        </w:rPr>
        <w:t>13</w:t>
      </w:r>
      <w:r>
        <w:rPr>
          <w:rFonts w:ascii="仿宋_GB2312" w:eastAsia="仿宋_GB2312" w:cs="宋体" w:hint="eastAsia"/>
          <w:color w:val="333333"/>
          <w:kern w:val="0"/>
          <w:sz w:val="28"/>
          <w:szCs w:val="28"/>
        </w:rPr>
        <w:t>人，共同组成本次聘用会议考核小组，对本次竞聘人员进行主观评分。参与本次竞聘人员不得进入本次聘用会议考核小组。</w:t>
      </w:r>
    </w:p>
    <w:p w:rsidR="00000000" w:rsidRDefault="00A52295">
      <w:pPr>
        <w:widowControl/>
        <w:spacing w:line="480" w:lineRule="exact"/>
        <w:rPr>
          <w:rFonts w:ascii="黑体" w:eastAsia="黑体" w:hAnsi="黑体" w:cs="宋体" w:hint="eastAsia"/>
          <w:color w:val="333333"/>
          <w:kern w:val="0"/>
          <w:sz w:val="28"/>
          <w:szCs w:val="28"/>
        </w:rPr>
      </w:pPr>
      <w:r>
        <w:rPr>
          <w:rFonts w:ascii="仿宋_GB2312" w:eastAsia="仿宋_GB2312" w:cs="宋体" w:hint="eastAsia"/>
          <w:color w:val="333333"/>
          <w:kern w:val="0"/>
          <w:sz w:val="28"/>
          <w:szCs w:val="28"/>
        </w:rPr>
        <w:t xml:space="preserve">    </w:t>
      </w:r>
      <w:r>
        <w:rPr>
          <w:rFonts w:ascii="黑体" w:eastAsia="黑体" w:hAnsi="黑体" w:cs="宋体" w:hint="eastAsia"/>
          <w:color w:val="333333"/>
          <w:kern w:val="0"/>
          <w:sz w:val="28"/>
          <w:szCs w:val="28"/>
        </w:rPr>
        <w:t>三、聘用方式</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color w:val="333333"/>
          <w:kern w:val="0"/>
          <w:sz w:val="28"/>
          <w:szCs w:val="28"/>
        </w:rPr>
        <w:t xml:space="preserve">  </w:t>
      </w:r>
      <w:r>
        <w:rPr>
          <w:rFonts w:ascii="仿宋_GB2312" w:eastAsia="仿宋_GB2312" w:cs="宋体" w:hint="eastAsia"/>
          <w:color w:val="333333"/>
          <w:kern w:val="0"/>
          <w:sz w:val="28"/>
          <w:szCs w:val="28"/>
        </w:rPr>
        <w:t xml:space="preserve">  l</w:t>
      </w:r>
      <w:r>
        <w:rPr>
          <w:rFonts w:ascii="仿宋_GB2312" w:eastAsia="仿宋_GB2312" w:cs="宋体" w:hint="eastAsia"/>
          <w:color w:val="333333"/>
          <w:kern w:val="0"/>
          <w:sz w:val="28"/>
          <w:szCs w:val="28"/>
        </w:rPr>
        <w:t>、中级、高级岗位竞聘采用主客观评分相结合的方式。主观评分由考核小组成员根据竞聘人员工作现实情况计分；客观评分由竞聘人员根据自身情况如实填写《</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地质队专业技术人员岗位竞聘申请表》得出计分，人事部门复核报队专业技术人员聘用考评领导小组确认。</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2</w:t>
      </w:r>
      <w:r>
        <w:rPr>
          <w:rFonts w:ascii="仿宋_GB2312" w:eastAsia="仿宋_GB2312" w:cs="宋体" w:hint="eastAsia"/>
          <w:color w:val="333333"/>
          <w:kern w:val="0"/>
          <w:sz w:val="28"/>
          <w:szCs w:val="28"/>
        </w:rPr>
        <w:t>、初级岗位竞聘在岗位职数充足的情况下仅</w:t>
      </w:r>
      <w:r>
        <w:rPr>
          <w:rFonts w:ascii="仿宋_GB2312" w:eastAsia="仿宋_GB2312" w:cs="宋体" w:hint="eastAsia"/>
          <w:color w:val="333333"/>
          <w:kern w:val="0"/>
          <w:sz w:val="28"/>
          <w:szCs w:val="28"/>
        </w:rPr>
        <w:t>采用客观评分方式；在岗位职数不足的情况下采用主客观评分相结合的方式。</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3</w:t>
      </w:r>
      <w:r>
        <w:rPr>
          <w:rFonts w:ascii="仿宋_GB2312" w:eastAsia="仿宋_GB2312" w:cs="宋体" w:hint="eastAsia"/>
          <w:color w:val="333333"/>
          <w:kern w:val="0"/>
          <w:sz w:val="28"/>
          <w:szCs w:val="28"/>
        </w:rPr>
        <w:t>、专业技术人员在临近退休前（不超过一周年），可书面申请优先聘用，由队专业技术人员聘用考评领导小组商议决定。</w:t>
      </w:r>
    </w:p>
    <w:p w:rsidR="00000000" w:rsidRDefault="00A52295">
      <w:pPr>
        <w:widowControl/>
        <w:spacing w:line="480" w:lineRule="exact"/>
        <w:rPr>
          <w:rFonts w:ascii="黑体" w:eastAsia="黑体" w:hAnsi="黑体" w:cs="宋体" w:hint="eastAsia"/>
          <w:color w:val="333333"/>
          <w:kern w:val="0"/>
          <w:sz w:val="28"/>
          <w:szCs w:val="28"/>
        </w:rPr>
      </w:pPr>
      <w:r>
        <w:rPr>
          <w:rFonts w:ascii="仿宋_GB2312" w:eastAsia="仿宋_GB2312" w:cs="宋体" w:hint="eastAsia"/>
          <w:color w:val="333333"/>
          <w:kern w:val="0"/>
          <w:sz w:val="28"/>
          <w:szCs w:val="28"/>
        </w:rPr>
        <w:t xml:space="preserve">    </w:t>
      </w:r>
      <w:r>
        <w:rPr>
          <w:rFonts w:ascii="黑体" w:eastAsia="黑体" w:hAnsi="黑体" w:cs="宋体" w:hint="eastAsia"/>
          <w:color w:val="333333"/>
          <w:kern w:val="0"/>
          <w:sz w:val="28"/>
          <w:szCs w:val="28"/>
        </w:rPr>
        <w:t>四、竞聘议程</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1</w:t>
      </w:r>
      <w:r>
        <w:rPr>
          <w:rFonts w:ascii="仿宋_GB2312" w:eastAsia="仿宋_GB2312" w:cs="宋体" w:hint="eastAsia"/>
          <w:color w:val="333333"/>
          <w:kern w:val="0"/>
          <w:sz w:val="28"/>
          <w:szCs w:val="28"/>
        </w:rPr>
        <w:t>、根据竞聘人员口头述职、竞聘人员所在部门主要负责人的客观评价和推荐意见，由本次聘用会议考核小组成员给予主观评分。竞聘流程详见附则一。</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2</w:t>
      </w:r>
      <w:r>
        <w:rPr>
          <w:rFonts w:ascii="仿宋_GB2312" w:eastAsia="仿宋_GB2312" w:cs="宋体" w:hint="eastAsia"/>
          <w:color w:val="333333"/>
          <w:kern w:val="0"/>
          <w:sz w:val="28"/>
          <w:szCs w:val="28"/>
        </w:rPr>
        <w:t>、专业技术岗位晋升综合评分由客观评分和主观评分累加得出（详见附则二），按累加分值高低排序得出拟聘用人员名单。拟聘用人员在岗位职数临界点出现累加分数相</w:t>
      </w:r>
      <w:r>
        <w:rPr>
          <w:rFonts w:ascii="仿宋_GB2312" w:eastAsia="仿宋_GB2312" w:cs="宋体" w:hint="eastAsia"/>
          <w:color w:val="333333"/>
          <w:kern w:val="0"/>
          <w:sz w:val="28"/>
          <w:szCs w:val="28"/>
        </w:rPr>
        <w:t>同时，由领导小组商议决定优先聘任人员，或由领导小组成员对并列人员投票，得票数高者优先聘用。</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3</w:t>
      </w:r>
      <w:r>
        <w:rPr>
          <w:rFonts w:ascii="仿宋_GB2312" w:eastAsia="仿宋_GB2312" w:cs="宋体" w:hint="eastAsia"/>
          <w:color w:val="333333"/>
          <w:kern w:val="0"/>
          <w:sz w:val="28"/>
          <w:szCs w:val="28"/>
        </w:rPr>
        <w:t>、领导小组组长根据议程结果，宣布同意拟聘用人员名单。</w:t>
      </w:r>
    </w:p>
    <w:p w:rsidR="00000000" w:rsidRDefault="00A52295">
      <w:pPr>
        <w:widowControl/>
        <w:spacing w:line="480" w:lineRule="exact"/>
        <w:rPr>
          <w:rFonts w:ascii="黑体" w:eastAsia="黑体" w:hAnsi="黑体" w:cs="宋体" w:hint="eastAsia"/>
          <w:color w:val="333333"/>
          <w:kern w:val="0"/>
          <w:sz w:val="28"/>
          <w:szCs w:val="28"/>
        </w:rPr>
      </w:pPr>
      <w:r>
        <w:rPr>
          <w:rFonts w:ascii="仿宋_GB2312" w:eastAsia="仿宋_GB2312" w:cs="宋体" w:hint="eastAsia"/>
          <w:color w:val="333333"/>
          <w:kern w:val="0"/>
          <w:sz w:val="28"/>
          <w:szCs w:val="28"/>
        </w:rPr>
        <w:t xml:space="preserve">    </w:t>
      </w:r>
      <w:r>
        <w:rPr>
          <w:rFonts w:ascii="黑体" w:eastAsia="黑体" w:hAnsi="黑体" w:cs="宋体" w:hint="eastAsia"/>
          <w:color w:val="333333"/>
          <w:kern w:val="0"/>
          <w:sz w:val="28"/>
          <w:szCs w:val="28"/>
        </w:rPr>
        <w:t>五、竞聘结果</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1</w:t>
      </w:r>
      <w:r>
        <w:rPr>
          <w:rFonts w:ascii="仿宋_GB2312" w:eastAsia="仿宋_GB2312" w:cs="宋体" w:hint="eastAsia"/>
          <w:color w:val="333333"/>
          <w:kern w:val="0"/>
          <w:sz w:val="28"/>
          <w:szCs w:val="28"/>
        </w:rPr>
        <w:t>、人事部门按会议确定的拟聘用人员名单予以公示。</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2</w:t>
      </w:r>
      <w:r>
        <w:rPr>
          <w:rFonts w:ascii="仿宋_GB2312" w:eastAsia="仿宋_GB2312" w:cs="宋体" w:hint="eastAsia"/>
          <w:color w:val="333333"/>
          <w:kern w:val="0"/>
          <w:sz w:val="28"/>
          <w:szCs w:val="28"/>
        </w:rPr>
        <w:t>、在公示期内如产生异议，提交至队专业技术人员聘用考评领导小组复议。</w:t>
      </w:r>
    </w:p>
    <w:p w:rsidR="00000000" w:rsidRDefault="00A52295">
      <w:pPr>
        <w:widowControl/>
        <w:spacing w:line="480" w:lineRule="exact"/>
        <w:rPr>
          <w:rFonts w:ascii="仿宋_GB2312" w:eastAsia="仿宋_GB2312" w:cs="宋体" w:hint="eastAsia"/>
          <w:color w:val="333333"/>
          <w:spacing w:val="-6"/>
          <w:kern w:val="0"/>
          <w:sz w:val="28"/>
          <w:szCs w:val="28"/>
        </w:rPr>
      </w:pPr>
      <w:r>
        <w:rPr>
          <w:rFonts w:ascii="仿宋_GB2312" w:eastAsia="仿宋_GB2312" w:cs="宋体" w:hint="eastAsia"/>
          <w:color w:val="333333"/>
          <w:kern w:val="0"/>
          <w:sz w:val="28"/>
          <w:szCs w:val="28"/>
        </w:rPr>
        <w:t xml:space="preserve">    3</w:t>
      </w:r>
      <w:r>
        <w:rPr>
          <w:rFonts w:ascii="仿宋_GB2312" w:eastAsia="仿宋_GB2312" w:cs="宋体" w:hint="eastAsia"/>
          <w:color w:val="333333"/>
          <w:kern w:val="0"/>
          <w:sz w:val="28"/>
          <w:szCs w:val="28"/>
        </w:rPr>
        <w:t>、公示</w:t>
      </w:r>
      <w:r>
        <w:rPr>
          <w:rFonts w:ascii="仿宋_GB2312" w:eastAsia="仿宋_GB2312" w:cs="宋体" w:hint="eastAsia"/>
          <w:color w:val="333333"/>
          <w:spacing w:val="-6"/>
          <w:kern w:val="0"/>
          <w:sz w:val="28"/>
          <w:szCs w:val="28"/>
        </w:rPr>
        <w:t>期满无异议，队人事部门根据公示结果，按上级人事部门相关规定申报岗位聘用，待批复后下文聘用并执行工资待遇。</w:t>
      </w:r>
    </w:p>
    <w:p w:rsidR="00000000" w:rsidRDefault="00A52295">
      <w:pPr>
        <w:widowControl/>
        <w:spacing w:line="480" w:lineRule="exact"/>
        <w:ind w:firstLine="645"/>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六、解聘条款及解聘程序</w:t>
      </w:r>
    </w:p>
    <w:p w:rsidR="00000000" w:rsidRDefault="00A52295">
      <w:pPr>
        <w:widowControl/>
        <w:spacing w:line="480" w:lineRule="exact"/>
        <w:ind w:firstLine="645"/>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1</w:t>
      </w:r>
      <w:r>
        <w:rPr>
          <w:rFonts w:ascii="仿宋_GB2312" w:eastAsia="仿宋_GB2312" w:cs="宋体" w:hint="eastAsia"/>
          <w:color w:val="333333"/>
          <w:kern w:val="0"/>
          <w:sz w:val="28"/>
          <w:szCs w:val="28"/>
        </w:rPr>
        <w:t>、已办理退休手续的专业技术人员自动解聘。</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lastRenderedPageBreak/>
        <w:t xml:space="preserve">    </w:t>
      </w:r>
      <w:r>
        <w:rPr>
          <w:rFonts w:ascii="仿宋_GB2312" w:eastAsia="仿宋_GB2312" w:cs="宋体" w:hint="eastAsia"/>
          <w:color w:val="333333"/>
          <w:kern w:val="0"/>
          <w:sz w:val="28"/>
          <w:szCs w:val="28"/>
        </w:rPr>
        <w:t>2</w:t>
      </w:r>
      <w:r>
        <w:rPr>
          <w:rFonts w:ascii="仿宋_GB2312" w:eastAsia="仿宋_GB2312" w:cs="宋体" w:hint="eastAsia"/>
          <w:color w:val="333333"/>
          <w:kern w:val="0"/>
          <w:sz w:val="28"/>
          <w:szCs w:val="28"/>
        </w:rPr>
        <w:t>、因触犯国家法律法规，给予刑事处罚的专业技术人员自动解聘。</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3</w:t>
      </w:r>
      <w:r>
        <w:rPr>
          <w:rFonts w:ascii="仿宋_GB2312" w:eastAsia="仿宋_GB2312" w:cs="宋体" w:hint="eastAsia"/>
          <w:color w:val="333333"/>
          <w:kern w:val="0"/>
          <w:sz w:val="28"/>
          <w:szCs w:val="28"/>
        </w:rPr>
        <w:t>、因个人原因造成单位重大损失或给单位造成不良社会影响的、或因违反队纪队规给于行政处分的专业技术人员，由队专业技术人员聘用考评领导小组投票商议决定解聘事宜。</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4</w:t>
      </w:r>
      <w:r>
        <w:rPr>
          <w:rFonts w:ascii="仿宋_GB2312" w:eastAsia="仿宋_GB2312" w:cs="宋体" w:hint="eastAsia"/>
          <w:color w:val="333333"/>
          <w:kern w:val="0"/>
          <w:sz w:val="28"/>
          <w:szCs w:val="28"/>
        </w:rPr>
        <w:t>、因个人原因离开目前在聘的本职专业技术岗位（满一年）的专业技术人员由队专业技术人员聘用考评领导小组投票商议决定解聘事宜。</w:t>
      </w:r>
    </w:p>
    <w:p w:rsidR="00000000" w:rsidRDefault="00A52295">
      <w:pPr>
        <w:widowControl/>
        <w:spacing w:line="480" w:lineRule="exact"/>
        <w:ind w:firstLineChars="200" w:firstLine="56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以上解聘条款中由队专业技术人员聘用考评领导小组投票商议决定解聘事宜，须达到应到会议聘用考评领导小组成员三分之二以上同意方可解聘。</w:t>
      </w:r>
    </w:p>
    <w:p w:rsidR="00000000" w:rsidRDefault="00A52295">
      <w:pPr>
        <w:widowControl/>
        <w:spacing w:line="480" w:lineRule="exact"/>
        <w:ind w:firstLineChars="200" w:firstLine="560"/>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七、其</w:t>
      </w:r>
      <w:r>
        <w:rPr>
          <w:rFonts w:ascii="黑体" w:eastAsia="黑体" w:hAnsi="黑体" w:cs="宋体" w:hint="eastAsia"/>
          <w:color w:val="333333"/>
          <w:kern w:val="0"/>
          <w:sz w:val="28"/>
          <w:szCs w:val="28"/>
        </w:rPr>
        <w:t xml:space="preserve">  </w:t>
      </w:r>
      <w:r>
        <w:rPr>
          <w:rFonts w:ascii="黑体" w:eastAsia="黑体" w:hAnsi="黑体" w:cs="宋体" w:hint="eastAsia"/>
          <w:color w:val="333333"/>
          <w:kern w:val="0"/>
          <w:sz w:val="28"/>
          <w:szCs w:val="28"/>
        </w:rPr>
        <w:t>他</w:t>
      </w:r>
    </w:p>
    <w:p w:rsidR="00000000" w:rsidRDefault="00A52295">
      <w:pPr>
        <w:widowControl/>
        <w:spacing w:line="480" w:lineRule="exact"/>
        <w:ind w:firstLineChars="200" w:firstLine="56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l</w:t>
      </w:r>
      <w:r>
        <w:rPr>
          <w:rFonts w:ascii="仿宋_GB2312" w:eastAsia="仿宋_GB2312" w:cs="宋体" w:hint="eastAsia"/>
          <w:color w:val="333333"/>
          <w:kern w:val="0"/>
          <w:sz w:val="28"/>
          <w:szCs w:val="28"/>
        </w:rPr>
        <w:t>、本办</w:t>
      </w:r>
      <w:r>
        <w:rPr>
          <w:rFonts w:ascii="仿宋_GB2312" w:eastAsia="仿宋_GB2312" w:cs="宋体" w:hint="eastAsia"/>
          <w:color w:val="333333"/>
          <w:kern w:val="0"/>
          <w:sz w:val="28"/>
          <w:szCs w:val="28"/>
        </w:rPr>
        <w:t>法解释权归</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地质队专业技术人员聘用考评领导小组。</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2</w:t>
      </w:r>
      <w:r>
        <w:rPr>
          <w:rFonts w:ascii="仿宋_GB2312" w:eastAsia="仿宋_GB2312" w:cs="宋体" w:hint="eastAsia"/>
          <w:color w:val="333333"/>
          <w:kern w:val="0"/>
          <w:sz w:val="28"/>
          <w:szCs w:val="28"/>
        </w:rPr>
        <w:t>、本办法印发后，原《关于印发</w:t>
      </w:r>
      <w:r>
        <w:rPr>
          <w:rFonts w:ascii="仿宋_GB2312" w:eastAsia="仿宋_GB2312" w:cs="宋体" w:hint="eastAsia"/>
          <w:color w:val="333333"/>
          <w:kern w:val="0"/>
          <w:sz w:val="28"/>
          <w:szCs w:val="28"/>
        </w:rPr>
        <w:t>&lt;</w:t>
      </w:r>
      <w:r>
        <w:rPr>
          <w:rFonts w:ascii="仿宋_GB2312" w:eastAsia="仿宋_GB2312" w:cs="宋体" w:hint="eastAsia"/>
          <w:color w:val="333333"/>
          <w:kern w:val="0"/>
          <w:sz w:val="28"/>
          <w:szCs w:val="28"/>
        </w:rPr>
        <w:t>安徽省地矿局</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地质队专业技术岗位内部不同等级聘用条件</w:t>
      </w:r>
      <w:r>
        <w:rPr>
          <w:rFonts w:ascii="仿宋_GB2312" w:eastAsia="仿宋_GB2312" w:cs="宋体" w:hint="eastAsia"/>
          <w:color w:val="333333"/>
          <w:kern w:val="0"/>
          <w:sz w:val="28"/>
          <w:szCs w:val="28"/>
        </w:rPr>
        <w:t>&gt;</w:t>
      </w:r>
      <w:r>
        <w:rPr>
          <w:rFonts w:ascii="仿宋_GB2312" w:eastAsia="仿宋_GB2312" w:cs="宋体" w:hint="eastAsia"/>
          <w:color w:val="333333"/>
          <w:kern w:val="0"/>
          <w:sz w:val="28"/>
          <w:szCs w:val="28"/>
        </w:rPr>
        <w:t>的通知》（地人</w:t>
      </w:r>
      <w:r>
        <w:rPr>
          <w:rFonts w:ascii="仿宋_GB2312" w:eastAsia="仿宋_GB2312" w:hint="eastAsia"/>
          <w:sz w:val="28"/>
          <w:szCs w:val="28"/>
        </w:rPr>
        <w:t>〔</w:t>
      </w:r>
      <w:r>
        <w:rPr>
          <w:rFonts w:ascii="仿宋_GB2312" w:eastAsia="仿宋_GB2312" w:hint="eastAsia"/>
          <w:sz w:val="28"/>
          <w:szCs w:val="28"/>
        </w:rPr>
        <w:t>2011</w:t>
      </w:r>
      <w:r>
        <w:rPr>
          <w:rFonts w:ascii="仿宋_GB2312" w:eastAsia="仿宋_GB2312" w:hint="eastAsia"/>
          <w:sz w:val="28"/>
          <w:szCs w:val="28"/>
        </w:rPr>
        <w:t>〕</w:t>
      </w:r>
      <w:r>
        <w:rPr>
          <w:rFonts w:ascii="仿宋_GB2312" w:eastAsia="仿宋_GB2312" w:cs="宋体" w:hint="eastAsia"/>
          <w:color w:val="333333"/>
          <w:kern w:val="0"/>
          <w:sz w:val="28"/>
          <w:szCs w:val="28"/>
        </w:rPr>
        <w:t>16</w:t>
      </w:r>
      <w:r>
        <w:rPr>
          <w:rFonts w:ascii="仿宋_GB2312" w:eastAsia="仿宋_GB2312" w:cs="宋体" w:hint="eastAsia"/>
          <w:color w:val="333333"/>
          <w:kern w:val="0"/>
          <w:sz w:val="28"/>
          <w:szCs w:val="28"/>
        </w:rPr>
        <w:t>号）不再执行。</w:t>
      </w:r>
    </w:p>
    <w:p w:rsidR="00000000" w:rsidRDefault="00A52295">
      <w:pPr>
        <w:widowControl/>
        <w:spacing w:line="480" w:lineRule="exact"/>
        <w:ind w:firstLineChars="200" w:firstLine="56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附件：</w:t>
      </w:r>
      <w:r>
        <w:rPr>
          <w:rFonts w:ascii="仿宋_GB2312" w:eastAsia="仿宋_GB2312" w:cs="宋体" w:hint="eastAsia"/>
          <w:color w:val="333333"/>
          <w:kern w:val="0"/>
          <w:sz w:val="28"/>
          <w:szCs w:val="28"/>
        </w:rPr>
        <w:t>1</w:t>
      </w:r>
      <w:r>
        <w:rPr>
          <w:rFonts w:ascii="仿宋_GB2312" w:eastAsia="仿宋_GB2312" w:cs="宋体" w:hint="eastAsia"/>
          <w:color w:val="333333"/>
          <w:kern w:val="0"/>
          <w:sz w:val="28"/>
          <w:szCs w:val="28"/>
        </w:rPr>
        <w:t>、《</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地质队专业技术人员岗位竞聘申请表》</w:t>
      </w:r>
    </w:p>
    <w:p w:rsidR="00000000" w:rsidRDefault="00A52295">
      <w:pPr>
        <w:widowControl/>
        <w:spacing w:line="480" w:lineRule="exact"/>
        <w:ind w:firstLineChars="500" w:firstLine="140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2</w:t>
      </w:r>
      <w:r>
        <w:rPr>
          <w:rFonts w:ascii="仿宋_GB2312" w:eastAsia="仿宋_GB2312" w:cs="宋体" w:hint="eastAsia"/>
          <w:color w:val="333333"/>
          <w:kern w:val="0"/>
          <w:sz w:val="28"/>
          <w:szCs w:val="28"/>
        </w:rPr>
        <w:t>、《</w:t>
      </w:r>
      <w:r>
        <w:rPr>
          <w:rFonts w:ascii="仿宋_GB2312" w:eastAsia="仿宋_GB2312" w:cs="宋体" w:hint="eastAsia"/>
          <w:color w:val="333333"/>
          <w:kern w:val="0"/>
          <w:sz w:val="28"/>
          <w:szCs w:val="28"/>
        </w:rPr>
        <w:t>324</w:t>
      </w:r>
      <w:r>
        <w:rPr>
          <w:rFonts w:ascii="仿宋_GB2312" w:eastAsia="仿宋_GB2312" w:cs="宋体" w:hint="eastAsia"/>
          <w:color w:val="333333"/>
          <w:kern w:val="0"/>
          <w:sz w:val="28"/>
          <w:szCs w:val="28"/>
        </w:rPr>
        <w:t>地质队专业技术人员岗位竞聘评分表》</w:t>
      </w:r>
    </w:p>
    <w:p w:rsidR="00000000" w:rsidRDefault="00A52295">
      <w:pPr>
        <w:widowControl/>
        <w:spacing w:line="800" w:lineRule="exact"/>
        <w:rPr>
          <w:rFonts w:ascii="仿宋_GB2312" w:eastAsia="仿宋_GB2312" w:cs="宋体" w:hint="eastAsia"/>
          <w:color w:val="333333"/>
          <w:kern w:val="0"/>
          <w:sz w:val="32"/>
          <w:szCs w:val="32"/>
        </w:rPr>
      </w:pPr>
    </w:p>
    <w:p w:rsidR="00000000" w:rsidRDefault="00A52295">
      <w:pPr>
        <w:widowControl/>
        <w:spacing w:line="800" w:lineRule="exact"/>
        <w:rPr>
          <w:rFonts w:ascii="仿宋_GB2312" w:eastAsia="仿宋_GB2312" w:cs="宋体" w:hint="eastAsia"/>
          <w:color w:val="333333"/>
          <w:kern w:val="0"/>
          <w:sz w:val="32"/>
          <w:szCs w:val="32"/>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tbl>
      <w:tblPr>
        <w:tblW w:w="0" w:type="auto"/>
        <w:tblInd w:w="-465" w:type="dxa"/>
        <w:tblLayout w:type="fixed"/>
        <w:tblCellMar>
          <w:top w:w="15" w:type="dxa"/>
          <w:left w:w="15" w:type="dxa"/>
          <w:bottom w:w="15" w:type="dxa"/>
          <w:right w:w="15" w:type="dxa"/>
        </w:tblCellMar>
        <w:tblLook w:val="0000"/>
      </w:tblPr>
      <w:tblGrid>
        <w:gridCol w:w="1146"/>
        <w:gridCol w:w="684"/>
        <w:gridCol w:w="67"/>
        <w:gridCol w:w="143"/>
        <w:gridCol w:w="608"/>
        <w:gridCol w:w="751"/>
        <w:gridCol w:w="141"/>
        <w:gridCol w:w="611"/>
        <w:gridCol w:w="94"/>
        <w:gridCol w:w="660"/>
        <w:gridCol w:w="769"/>
        <w:gridCol w:w="755"/>
        <w:gridCol w:w="5"/>
        <w:gridCol w:w="753"/>
        <w:gridCol w:w="754"/>
        <w:gridCol w:w="6"/>
        <w:gridCol w:w="750"/>
        <w:gridCol w:w="732"/>
        <w:gridCol w:w="6"/>
      </w:tblGrid>
      <w:tr w:rsidR="00000000">
        <w:trPr>
          <w:trHeight w:val="95"/>
        </w:trPr>
        <w:tc>
          <w:tcPr>
            <w:tcW w:w="7931" w:type="dxa"/>
            <w:gridSpan w:val="15"/>
            <w:tcBorders>
              <w:bottom w:val="single" w:sz="4" w:space="0" w:color="auto"/>
            </w:tcBorders>
            <w:vAlign w:val="center"/>
          </w:tcPr>
          <w:p w:rsidR="00000000" w:rsidRDefault="00A52295">
            <w:pPr>
              <w:widowControl/>
              <w:spacing w:line="480" w:lineRule="exact"/>
              <w:rPr>
                <w:rFonts w:ascii="宋体" w:hAnsi="宋体" w:cs="宋体" w:hint="eastAsia"/>
                <w:b/>
                <w:color w:val="000000"/>
                <w:sz w:val="36"/>
                <w:szCs w:val="36"/>
              </w:rPr>
            </w:pPr>
            <w:r>
              <w:rPr>
                <w:rFonts w:ascii="仿宋_GB2312" w:eastAsia="仿宋_GB2312" w:cs="宋体" w:hint="eastAsia"/>
                <w:color w:val="333333"/>
                <w:kern w:val="0"/>
                <w:sz w:val="28"/>
                <w:szCs w:val="28"/>
              </w:rPr>
              <w:t>附件</w:t>
            </w:r>
            <w:r>
              <w:rPr>
                <w:rFonts w:ascii="仿宋_GB2312" w:eastAsia="仿宋_GB2312" w:cs="宋体" w:hint="eastAsia"/>
                <w:color w:val="333333"/>
                <w:kern w:val="0"/>
                <w:sz w:val="28"/>
                <w:szCs w:val="28"/>
              </w:rPr>
              <w:t>1</w:t>
            </w:r>
            <w:r>
              <w:rPr>
                <w:rFonts w:ascii="仿宋_GB2312" w:eastAsia="仿宋_GB2312" w:cs="宋体" w:hint="eastAsia"/>
                <w:color w:val="333333"/>
                <w:kern w:val="0"/>
                <w:sz w:val="28"/>
                <w:szCs w:val="28"/>
              </w:rPr>
              <w:t>：</w:t>
            </w:r>
            <w:r>
              <w:rPr>
                <w:rFonts w:ascii="仿宋_GB2312" w:eastAsia="仿宋_GB2312" w:cs="宋体" w:hint="eastAsia"/>
                <w:color w:val="333333"/>
                <w:kern w:val="0"/>
                <w:sz w:val="28"/>
                <w:szCs w:val="28"/>
              </w:rPr>
              <w:t xml:space="preserve">   </w:t>
            </w:r>
            <w:r>
              <w:rPr>
                <w:rFonts w:ascii="宋体" w:hAnsi="宋体" w:cs="宋体" w:hint="eastAsia"/>
                <w:b/>
                <w:color w:val="000000"/>
                <w:kern w:val="0"/>
                <w:sz w:val="36"/>
                <w:szCs w:val="36"/>
                <w:lang/>
              </w:rPr>
              <w:t>324</w:t>
            </w:r>
            <w:r>
              <w:rPr>
                <w:rFonts w:ascii="宋体" w:hAnsi="宋体" w:cs="宋体" w:hint="eastAsia"/>
                <w:b/>
                <w:color w:val="000000"/>
                <w:kern w:val="0"/>
                <w:sz w:val="36"/>
                <w:szCs w:val="36"/>
                <w:lang/>
              </w:rPr>
              <w:t>地质队专业技术人员岗位竞聘申请表</w:t>
            </w:r>
          </w:p>
        </w:tc>
        <w:tc>
          <w:tcPr>
            <w:tcW w:w="756" w:type="dxa"/>
            <w:gridSpan w:val="2"/>
            <w:tcBorders>
              <w:bottom w:val="single" w:sz="4" w:space="0" w:color="auto"/>
            </w:tcBorders>
            <w:vAlign w:val="center"/>
          </w:tcPr>
          <w:p w:rsidR="00000000" w:rsidRDefault="00A52295">
            <w:pPr>
              <w:widowControl/>
              <w:jc w:val="center"/>
              <w:textAlignment w:val="center"/>
              <w:rPr>
                <w:rFonts w:ascii="宋体" w:hAnsi="宋体" w:cs="宋体" w:hint="eastAsia"/>
                <w:b/>
                <w:color w:val="000000"/>
                <w:kern w:val="0"/>
                <w:sz w:val="18"/>
                <w:szCs w:val="18"/>
                <w:lang/>
              </w:rPr>
            </w:pPr>
            <w:r>
              <w:rPr>
                <w:rFonts w:ascii="宋体" w:hAnsi="宋体" w:cs="宋体" w:hint="eastAsia"/>
                <w:b/>
                <w:color w:val="000000"/>
                <w:kern w:val="0"/>
                <w:sz w:val="18"/>
                <w:szCs w:val="18"/>
                <w:lang/>
              </w:rPr>
              <w:t>（正面）</w:t>
            </w:r>
          </w:p>
        </w:tc>
        <w:tc>
          <w:tcPr>
            <w:tcW w:w="732" w:type="dxa"/>
            <w:gridSpan w:val="2"/>
            <w:tcBorders>
              <w:bottom w:val="single" w:sz="4" w:space="0" w:color="auto"/>
            </w:tcBorders>
            <w:vAlign w:val="center"/>
          </w:tcPr>
          <w:p w:rsidR="00000000" w:rsidRDefault="00A52295">
            <w:pPr>
              <w:widowControl/>
              <w:jc w:val="center"/>
              <w:textAlignment w:val="center"/>
              <w:rPr>
                <w:rFonts w:ascii="宋体" w:hAnsi="宋体" w:cs="宋体" w:hint="eastAsia"/>
                <w:b/>
                <w:color w:val="000000"/>
                <w:kern w:val="0"/>
                <w:sz w:val="18"/>
                <w:szCs w:val="18"/>
                <w:lang/>
              </w:rPr>
            </w:pPr>
          </w:p>
        </w:tc>
      </w:tr>
      <w:tr w:rsidR="00000000">
        <w:trPr>
          <w:trHeight w:val="227"/>
        </w:trPr>
        <w:tc>
          <w:tcPr>
            <w:tcW w:w="1897" w:type="dxa"/>
            <w:gridSpan w:val="3"/>
            <w:tcBorders>
              <w:top w:val="single" w:sz="4" w:space="0" w:color="auto"/>
              <w:left w:val="single" w:sz="4" w:space="0" w:color="auto"/>
              <w:bottom w:val="single" w:sz="4" w:space="0" w:color="auto"/>
              <w:right w:val="single" w:sz="4" w:space="0" w:color="auto"/>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竞聘岗位：</w:t>
            </w:r>
          </w:p>
        </w:tc>
        <w:tc>
          <w:tcPr>
            <w:tcW w:w="1502" w:type="dxa"/>
            <w:gridSpan w:val="3"/>
            <w:tcBorders>
              <w:top w:val="single" w:sz="4" w:space="0" w:color="auto"/>
              <w:left w:val="single" w:sz="4" w:space="0" w:color="auto"/>
              <w:bottom w:val="single" w:sz="4" w:space="0" w:color="auto"/>
              <w:right w:val="single" w:sz="4" w:space="0" w:color="auto"/>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副高七级</w:t>
            </w:r>
          </w:p>
        </w:tc>
        <w:tc>
          <w:tcPr>
            <w:tcW w:w="752" w:type="dxa"/>
            <w:gridSpan w:val="2"/>
            <w:tcBorders>
              <w:top w:val="single" w:sz="4" w:space="0" w:color="auto"/>
              <w:left w:val="single" w:sz="4" w:space="0" w:color="auto"/>
              <w:bottom w:val="single" w:sz="4" w:space="0" w:color="auto"/>
              <w:right w:val="single" w:sz="4" w:space="0" w:color="auto"/>
            </w:tcBorders>
            <w:vAlign w:val="center"/>
          </w:tcPr>
          <w:p w:rsidR="00000000" w:rsidRDefault="00A52295">
            <w:pPr>
              <w:rPr>
                <w:rFonts w:ascii="宋体" w:hAnsi="宋体" w:cs="宋体" w:hint="eastAsia"/>
                <w:color w:val="000000"/>
                <w:sz w:val="20"/>
                <w:szCs w:val="20"/>
              </w:rPr>
            </w:pP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填表时间：</w:t>
            </w:r>
          </w:p>
        </w:tc>
        <w:tc>
          <w:tcPr>
            <w:tcW w:w="2264" w:type="dxa"/>
            <w:gridSpan w:val="4"/>
            <w:tcBorders>
              <w:top w:val="single" w:sz="4" w:space="0" w:color="auto"/>
              <w:left w:val="single" w:sz="4" w:space="0" w:color="auto"/>
              <w:bottom w:val="single" w:sz="4" w:space="0" w:color="auto"/>
              <w:right w:val="single" w:sz="4" w:space="0" w:color="auto"/>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2017</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11</w:t>
            </w:r>
            <w:r>
              <w:rPr>
                <w:rFonts w:ascii="宋体" w:hAnsi="宋体" w:cs="宋体" w:hint="eastAsia"/>
                <w:color w:val="FF0000"/>
                <w:kern w:val="0"/>
                <w:sz w:val="20"/>
                <w:szCs w:val="20"/>
                <w:lang/>
              </w:rPr>
              <w:t>月</w:t>
            </w:r>
            <w:r>
              <w:rPr>
                <w:rFonts w:ascii="宋体" w:hAnsi="宋体" w:cs="宋体" w:hint="eastAsia"/>
                <w:color w:val="FF0000"/>
                <w:kern w:val="0"/>
                <w:sz w:val="20"/>
                <w:szCs w:val="20"/>
                <w:lang/>
              </w:rPr>
              <w:t>8</w:t>
            </w:r>
            <w:r>
              <w:rPr>
                <w:rFonts w:ascii="宋体" w:hAnsi="宋体" w:cs="宋体" w:hint="eastAsia"/>
                <w:color w:val="FF0000"/>
                <w:kern w:val="0"/>
                <w:sz w:val="20"/>
                <w:szCs w:val="20"/>
                <w:lang/>
              </w:rPr>
              <w:t>日</w:t>
            </w:r>
          </w:p>
        </w:tc>
        <w:tc>
          <w:tcPr>
            <w:tcW w:w="756" w:type="dxa"/>
            <w:gridSpan w:val="2"/>
            <w:tcBorders>
              <w:top w:val="single" w:sz="4" w:space="0" w:color="auto"/>
              <w:left w:val="single" w:sz="4" w:space="0" w:color="auto"/>
              <w:bottom w:val="single" w:sz="4" w:space="0" w:color="auto"/>
              <w:right w:val="single" w:sz="4" w:space="0" w:color="auto"/>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auto"/>
              <w:left w:val="single" w:sz="4" w:space="0" w:color="auto"/>
              <w:bottom w:val="single" w:sz="4" w:space="0" w:color="auto"/>
              <w:right w:val="single" w:sz="4" w:space="0" w:color="auto"/>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gridAfter w:val="1"/>
          <w:wAfter w:w="6" w:type="dxa"/>
          <w:trHeight w:val="509"/>
        </w:trPr>
        <w:tc>
          <w:tcPr>
            <w:tcW w:w="1146"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姓名</w:t>
            </w:r>
          </w:p>
        </w:tc>
        <w:tc>
          <w:tcPr>
            <w:tcW w:w="1502"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某某某</w:t>
            </w:r>
          </w:p>
        </w:tc>
        <w:tc>
          <w:tcPr>
            <w:tcW w:w="751"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性别</w:t>
            </w:r>
          </w:p>
        </w:tc>
        <w:tc>
          <w:tcPr>
            <w:tcW w:w="75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男</w:t>
            </w:r>
          </w:p>
        </w:tc>
        <w:tc>
          <w:tcPr>
            <w:tcW w:w="754"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出生</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年月</w:t>
            </w:r>
          </w:p>
        </w:tc>
        <w:tc>
          <w:tcPr>
            <w:tcW w:w="761"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br/>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755"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参加工</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作时间</w:t>
            </w:r>
          </w:p>
        </w:tc>
        <w:tc>
          <w:tcPr>
            <w:tcW w:w="1509"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br/>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751"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449"/>
        </w:trPr>
        <w:tc>
          <w:tcPr>
            <w:tcW w:w="1146" w:type="dxa"/>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学历</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学位</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情况</w:t>
            </w:r>
          </w:p>
        </w:tc>
        <w:tc>
          <w:tcPr>
            <w:tcW w:w="2253"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毕业院校</w:t>
            </w:r>
          </w:p>
        </w:tc>
        <w:tc>
          <w:tcPr>
            <w:tcW w:w="2275"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所学专业</w:t>
            </w:r>
          </w:p>
        </w:tc>
        <w:tc>
          <w:tcPr>
            <w:tcW w:w="754"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毕业时间</w:t>
            </w:r>
          </w:p>
        </w:tc>
        <w:tc>
          <w:tcPr>
            <w:tcW w:w="753"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学历学位</w:t>
            </w:r>
          </w:p>
        </w:tc>
        <w:tc>
          <w:tcPr>
            <w:tcW w:w="76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学制</w:t>
            </w:r>
          </w:p>
        </w:tc>
        <w:tc>
          <w:tcPr>
            <w:tcW w:w="746"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r>
      <w:tr w:rsidR="00000000">
        <w:trPr>
          <w:trHeight w:val="389"/>
        </w:trPr>
        <w:tc>
          <w:tcPr>
            <w:tcW w:w="1146"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2253"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大学</w:t>
            </w:r>
          </w:p>
        </w:tc>
        <w:tc>
          <w:tcPr>
            <w:tcW w:w="2275"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资源勘查工程</w:t>
            </w:r>
          </w:p>
        </w:tc>
        <w:tc>
          <w:tcPr>
            <w:tcW w:w="754"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br/>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753"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本科学士</w:t>
            </w:r>
          </w:p>
        </w:tc>
        <w:tc>
          <w:tcPr>
            <w:tcW w:w="76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全日制</w:t>
            </w:r>
          </w:p>
        </w:tc>
        <w:tc>
          <w:tcPr>
            <w:tcW w:w="746"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464"/>
        </w:trPr>
        <w:tc>
          <w:tcPr>
            <w:tcW w:w="1146"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2253"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大学</w:t>
            </w:r>
          </w:p>
        </w:tc>
        <w:tc>
          <w:tcPr>
            <w:tcW w:w="2275"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地质工程</w:t>
            </w:r>
          </w:p>
        </w:tc>
        <w:tc>
          <w:tcPr>
            <w:tcW w:w="754"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br/>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753"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研究生硕士</w:t>
            </w:r>
          </w:p>
        </w:tc>
        <w:tc>
          <w:tcPr>
            <w:tcW w:w="76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全日制</w:t>
            </w:r>
          </w:p>
        </w:tc>
        <w:tc>
          <w:tcPr>
            <w:tcW w:w="746"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gridAfter w:val="1"/>
          <w:wAfter w:w="6" w:type="dxa"/>
          <w:trHeight w:val="1148"/>
        </w:trPr>
        <w:tc>
          <w:tcPr>
            <w:tcW w:w="1146"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现任岗位级别</w:t>
            </w:r>
          </w:p>
        </w:tc>
        <w:tc>
          <w:tcPr>
            <w:tcW w:w="1502"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地质调查与矿产勘查</w:t>
            </w:r>
            <w:r>
              <w:rPr>
                <w:rFonts w:ascii="宋体" w:hAnsi="宋体" w:cs="宋体" w:hint="eastAsia"/>
                <w:color w:val="FF0000"/>
                <w:kern w:val="0"/>
                <w:sz w:val="20"/>
                <w:szCs w:val="20"/>
                <w:lang/>
              </w:rPr>
              <w:br/>
            </w:r>
            <w:r>
              <w:rPr>
                <w:rFonts w:ascii="宋体" w:hAnsi="宋体" w:cs="宋体" w:hint="eastAsia"/>
                <w:color w:val="FF0000"/>
                <w:kern w:val="0"/>
                <w:sz w:val="20"/>
                <w:szCs w:val="20"/>
                <w:lang/>
              </w:rPr>
              <w:t>中级八级</w:t>
            </w:r>
          </w:p>
        </w:tc>
        <w:tc>
          <w:tcPr>
            <w:tcW w:w="751"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现任岗位</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聘任时间</w:t>
            </w:r>
          </w:p>
        </w:tc>
        <w:tc>
          <w:tcPr>
            <w:tcW w:w="75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br/>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聘任后是否离岗</w:t>
            </w:r>
          </w:p>
        </w:tc>
        <w:tc>
          <w:tcPr>
            <w:tcW w:w="765"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是</w:t>
            </w:r>
          </w:p>
        </w:tc>
        <w:tc>
          <w:tcPr>
            <w:tcW w:w="1510"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离岗时间</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（按月折算）</w:t>
            </w:r>
          </w:p>
        </w:tc>
        <w:tc>
          <w:tcPr>
            <w:tcW w:w="754"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10</w:t>
            </w:r>
          </w:p>
        </w:tc>
        <w:tc>
          <w:tcPr>
            <w:tcW w:w="751"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gridAfter w:val="1"/>
          <w:wAfter w:w="6" w:type="dxa"/>
          <w:trHeight w:val="923"/>
        </w:trPr>
        <w:tc>
          <w:tcPr>
            <w:tcW w:w="1146"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现有专业</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技术资格</w:t>
            </w:r>
          </w:p>
        </w:tc>
        <w:tc>
          <w:tcPr>
            <w:tcW w:w="1502"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地质调查与矿产勘查</w:t>
            </w:r>
            <w:r>
              <w:rPr>
                <w:rFonts w:ascii="宋体" w:hAnsi="宋体" w:cs="宋体" w:hint="eastAsia"/>
                <w:color w:val="FF0000"/>
                <w:kern w:val="0"/>
                <w:sz w:val="20"/>
                <w:szCs w:val="20"/>
                <w:lang/>
              </w:rPr>
              <w:br/>
            </w:r>
            <w:r>
              <w:rPr>
                <w:rFonts w:ascii="宋体" w:hAnsi="宋体" w:cs="宋体" w:hint="eastAsia"/>
                <w:color w:val="FF0000"/>
                <w:kern w:val="0"/>
                <w:sz w:val="20"/>
                <w:szCs w:val="20"/>
                <w:lang/>
              </w:rPr>
              <w:t>高级工程师</w:t>
            </w:r>
          </w:p>
        </w:tc>
        <w:tc>
          <w:tcPr>
            <w:tcW w:w="751"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取得职称</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资格时间</w:t>
            </w:r>
          </w:p>
        </w:tc>
        <w:tc>
          <w:tcPr>
            <w:tcW w:w="75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br/>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取得后是否</w:t>
            </w:r>
            <w:r>
              <w:rPr>
                <w:rFonts w:ascii="宋体" w:hAnsi="宋体" w:cs="宋体" w:hint="eastAsia"/>
                <w:b/>
                <w:color w:val="000000"/>
                <w:kern w:val="0"/>
                <w:sz w:val="20"/>
                <w:szCs w:val="20"/>
                <w:lang/>
              </w:rPr>
              <w:t>离岗</w:t>
            </w:r>
          </w:p>
        </w:tc>
        <w:tc>
          <w:tcPr>
            <w:tcW w:w="765"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是</w:t>
            </w:r>
          </w:p>
        </w:tc>
        <w:tc>
          <w:tcPr>
            <w:tcW w:w="1510"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离岗时间</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（按月折算）</w:t>
            </w:r>
          </w:p>
        </w:tc>
        <w:tc>
          <w:tcPr>
            <w:tcW w:w="754"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2</w:t>
            </w:r>
          </w:p>
        </w:tc>
        <w:tc>
          <w:tcPr>
            <w:tcW w:w="751"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90"/>
        </w:trPr>
        <w:tc>
          <w:tcPr>
            <w:tcW w:w="3399" w:type="dxa"/>
            <w:gridSpan w:val="6"/>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近三年年度</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考核情况</w:t>
            </w:r>
          </w:p>
        </w:tc>
        <w:tc>
          <w:tcPr>
            <w:tcW w:w="1503"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2014</w:t>
            </w:r>
            <w:r>
              <w:rPr>
                <w:rFonts w:ascii="宋体" w:hAnsi="宋体" w:cs="宋体" w:hint="eastAsia"/>
                <w:b/>
                <w:color w:val="000000"/>
                <w:kern w:val="0"/>
                <w:sz w:val="20"/>
                <w:szCs w:val="20"/>
                <w:lang/>
              </w:rPr>
              <w:t>年度</w:t>
            </w:r>
          </w:p>
        </w:tc>
        <w:tc>
          <w:tcPr>
            <w:tcW w:w="1527"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2015</w:t>
            </w:r>
            <w:r>
              <w:rPr>
                <w:rFonts w:ascii="宋体" w:hAnsi="宋体" w:cs="宋体" w:hint="eastAsia"/>
                <w:b/>
                <w:color w:val="000000"/>
                <w:kern w:val="0"/>
                <w:sz w:val="20"/>
                <w:szCs w:val="20"/>
                <w:lang/>
              </w:rPr>
              <w:t>年度</w:t>
            </w:r>
          </w:p>
        </w:tc>
        <w:tc>
          <w:tcPr>
            <w:tcW w:w="1509"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2016</w:t>
            </w:r>
            <w:r>
              <w:rPr>
                <w:rFonts w:ascii="宋体" w:hAnsi="宋体" w:cs="宋体" w:hint="eastAsia"/>
                <w:b/>
                <w:color w:val="000000"/>
                <w:kern w:val="0"/>
                <w:sz w:val="20"/>
                <w:szCs w:val="20"/>
                <w:lang/>
              </w:rPr>
              <w:t>年度</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r>
      <w:tr w:rsidR="00000000">
        <w:trPr>
          <w:trHeight w:val="90"/>
        </w:trPr>
        <w:tc>
          <w:tcPr>
            <w:tcW w:w="3399" w:type="dxa"/>
            <w:gridSpan w:val="6"/>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3"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优秀</w:t>
            </w:r>
          </w:p>
        </w:tc>
        <w:tc>
          <w:tcPr>
            <w:tcW w:w="1527"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合格</w:t>
            </w:r>
          </w:p>
        </w:tc>
        <w:tc>
          <w:tcPr>
            <w:tcW w:w="1509"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合格</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90"/>
        </w:trPr>
        <w:tc>
          <w:tcPr>
            <w:tcW w:w="2040" w:type="dxa"/>
            <w:gridSpan w:val="4"/>
            <w:vMerge w:val="restart"/>
            <w:tcBorders>
              <w:top w:val="single" w:sz="4" w:space="0" w:color="000000"/>
              <w:left w:val="single" w:sz="4" w:space="0" w:color="000000"/>
              <w:bottom w:val="single" w:sz="4" w:space="0" w:color="000000"/>
              <w:right w:val="single" w:sz="4" w:space="0" w:color="000000"/>
            </w:tcBorders>
            <w:textDirection w:val="tbRlV"/>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工作简历</w:t>
            </w:r>
          </w:p>
        </w:tc>
        <w:tc>
          <w:tcPr>
            <w:tcW w:w="1359"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起止时间</w:t>
            </w:r>
          </w:p>
        </w:tc>
        <w:tc>
          <w:tcPr>
            <w:tcW w:w="3783" w:type="dxa"/>
            <w:gridSpan w:val="8"/>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在何部门、任何职</w:t>
            </w:r>
          </w:p>
        </w:tc>
        <w:tc>
          <w:tcPr>
            <w:tcW w:w="756"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证明人</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r>
      <w:tr w:rsidR="00000000">
        <w:trPr>
          <w:trHeight w:val="90"/>
        </w:trPr>
        <w:tc>
          <w:tcPr>
            <w:tcW w:w="2040" w:type="dxa"/>
            <w:gridSpan w:val="4"/>
            <w:vMerge/>
            <w:tcBorders>
              <w:top w:val="single" w:sz="4" w:space="0" w:color="000000"/>
              <w:left w:val="single" w:sz="4" w:space="0" w:color="000000"/>
              <w:bottom w:val="single" w:sz="4" w:space="0" w:color="000000"/>
              <w:right w:val="single" w:sz="4" w:space="0" w:color="000000"/>
            </w:tcBorders>
            <w:textDirection w:val="tbRlV"/>
            <w:vAlign w:val="center"/>
          </w:tcPr>
          <w:p w:rsidR="00000000" w:rsidRDefault="00A52295">
            <w:pPr>
              <w:jc w:val="center"/>
              <w:rPr>
                <w:rFonts w:ascii="宋体" w:hAnsi="宋体" w:cs="宋体" w:hint="eastAsia"/>
                <w:b/>
                <w:color w:val="000000"/>
                <w:sz w:val="20"/>
                <w:szCs w:val="20"/>
              </w:rPr>
            </w:pPr>
          </w:p>
        </w:tc>
        <w:tc>
          <w:tcPr>
            <w:tcW w:w="1359"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3783" w:type="dxa"/>
            <w:gridSpan w:val="8"/>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在地勘所任技术员</w:t>
            </w:r>
          </w:p>
        </w:tc>
        <w:tc>
          <w:tcPr>
            <w:tcW w:w="756"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90"/>
        </w:trPr>
        <w:tc>
          <w:tcPr>
            <w:tcW w:w="2040" w:type="dxa"/>
            <w:gridSpan w:val="4"/>
            <w:vMerge/>
            <w:tcBorders>
              <w:top w:val="single" w:sz="4" w:space="0" w:color="000000"/>
              <w:left w:val="single" w:sz="4" w:space="0" w:color="000000"/>
              <w:bottom w:val="single" w:sz="4" w:space="0" w:color="000000"/>
              <w:right w:val="single" w:sz="4" w:space="0" w:color="000000"/>
            </w:tcBorders>
            <w:textDirection w:val="tbRlV"/>
            <w:vAlign w:val="center"/>
          </w:tcPr>
          <w:p w:rsidR="00000000" w:rsidRDefault="00A52295">
            <w:pPr>
              <w:jc w:val="center"/>
              <w:rPr>
                <w:rFonts w:ascii="宋体" w:hAnsi="宋体" w:cs="宋体" w:hint="eastAsia"/>
                <w:b/>
                <w:color w:val="000000"/>
                <w:sz w:val="20"/>
                <w:szCs w:val="20"/>
              </w:rPr>
            </w:pPr>
          </w:p>
        </w:tc>
        <w:tc>
          <w:tcPr>
            <w:tcW w:w="1359"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3783" w:type="dxa"/>
            <w:gridSpan w:val="8"/>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在地勘所任助理工程师</w:t>
            </w:r>
          </w:p>
        </w:tc>
        <w:tc>
          <w:tcPr>
            <w:tcW w:w="756"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90"/>
        </w:trPr>
        <w:tc>
          <w:tcPr>
            <w:tcW w:w="2040" w:type="dxa"/>
            <w:gridSpan w:val="4"/>
            <w:vMerge/>
            <w:tcBorders>
              <w:top w:val="single" w:sz="4" w:space="0" w:color="000000"/>
              <w:left w:val="single" w:sz="4" w:space="0" w:color="000000"/>
              <w:bottom w:val="single" w:sz="4" w:space="0" w:color="000000"/>
              <w:right w:val="single" w:sz="4" w:space="0" w:color="000000"/>
            </w:tcBorders>
            <w:textDirection w:val="tbRlV"/>
            <w:vAlign w:val="center"/>
          </w:tcPr>
          <w:p w:rsidR="00000000" w:rsidRDefault="00A52295">
            <w:pPr>
              <w:jc w:val="center"/>
              <w:rPr>
                <w:rFonts w:ascii="宋体" w:hAnsi="宋体" w:cs="宋体" w:hint="eastAsia"/>
                <w:b/>
                <w:color w:val="000000"/>
                <w:sz w:val="20"/>
                <w:szCs w:val="20"/>
              </w:rPr>
            </w:pPr>
          </w:p>
        </w:tc>
        <w:tc>
          <w:tcPr>
            <w:tcW w:w="1359"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r>
              <w:rPr>
                <w:rFonts w:ascii="宋体" w:hAnsi="宋体" w:cs="宋体" w:hint="eastAsia"/>
                <w:color w:val="FF0000"/>
                <w:kern w:val="0"/>
                <w:sz w:val="20"/>
                <w:szCs w:val="20"/>
                <w:lang/>
              </w:rPr>
              <w:t>-XXXX</w:t>
            </w:r>
            <w:r>
              <w:rPr>
                <w:rFonts w:ascii="宋体" w:hAnsi="宋体" w:cs="宋体" w:hint="eastAsia"/>
                <w:color w:val="FF0000"/>
                <w:kern w:val="0"/>
                <w:sz w:val="20"/>
                <w:szCs w:val="20"/>
                <w:lang/>
              </w:rPr>
              <w:t>年</w:t>
            </w:r>
            <w:r>
              <w:rPr>
                <w:rFonts w:ascii="宋体" w:hAnsi="宋体" w:cs="宋体" w:hint="eastAsia"/>
                <w:color w:val="FF0000"/>
                <w:kern w:val="0"/>
                <w:sz w:val="20"/>
                <w:szCs w:val="20"/>
                <w:lang/>
              </w:rPr>
              <w:t>XX</w:t>
            </w:r>
            <w:r>
              <w:rPr>
                <w:rFonts w:ascii="宋体" w:hAnsi="宋体" w:cs="宋体" w:hint="eastAsia"/>
                <w:color w:val="FF0000"/>
                <w:kern w:val="0"/>
                <w:sz w:val="20"/>
                <w:szCs w:val="20"/>
                <w:lang/>
              </w:rPr>
              <w:t>月</w:t>
            </w:r>
          </w:p>
        </w:tc>
        <w:tc>
          <w:tcPr>
            <w:tcW w:w="3783" w:type="dxa"/>
            <w:gridSpan w:val="8"/>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在地勘所任工程师</w:t>
            </w:r>
          </w:p>
        </w:tc>
        <w:tc>
          <w:tcPr>
            <w:tcW w:w="756"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XXX</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888"/>
        </w:trPr>
        <w:tc>
          <w:tcPr>
            <w:tcW w:w="2040"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代表性工作业绩简介（含论文、获奖等情况）</w:t>
            </w:r>
          </w:p>
        </w:tc>
        <w:tc>
          <w:tcPr>
            <w:tcW w:w="5898" w:type="dxa"/>
            <w:gridSpan w:val="1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r w:rsidR="00000000">
        <w:trPr>
          <w:trHeight w:val="90"/>
        </w:trPr>
        <w:tc>
          <w:tcPr>
            <w:tcW w:w="2040" w:type="dxa"/>
            <w:gridSpan w:val="4"/>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客观</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lastRenderedPageBreak/>
              <w:t>评分</w:t>
            </w:r>
          </w:p>
        </w:tc>
        <w:tc>
          <w:tcPr>
            <w:tcW w:w="1500"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lastRenderedPageBreak/>
              <w:t>客观评分条件</w:t>
            </w:r>
          </w:p>
        </w:tc>
        <w:tc>
          <w:tcPr>
            <w:tcW w:w="705"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基础分</w:t>
            </w:r>
          </w:p>
        </w:tc>
        <w:tc>
          <w:tcPr>
            <w:tcW w:w="66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附加分</w:t>
            </w:r>
          </w:p>
        </w:tc>
        <w:tc>
          <w:tcPr>
            <w:tcW w:w="769"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小计</w:t>
            </w:r>
          </w:p>
        </w:tc>
        <w:tc>
          <w:tcPr>
            <w:tcW w:w="754" w:type="dxa"/>
            <w:gridSpan w:val="2"/>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Style w:val="font31"/>
                <w:rFonts w:hint="default"/>
                <w:lang/>
              </w:rPr>
              <w:t>主观</w:t>
            </w:r>
            <w:r>
              <w:rPr>
                <w:rStyle w:val="font31"/>
                <w:rFonts w:hint="default"/>
                <w:lang/>
              </w:rPr>
              <w:br/>
            </w:r>
            <w:r>
              <w:rPr>
                <w:rStyle w:val="font31"/>
                <w:rFonts w:hint="default"/>
                <w:lang/>
              </w:rPr>
              <w:lastRenderedPageBreak/>
              <w:t>评</w:t>
            </w:r>
            <w:r>
              <w:rPr>
                <w:rStyle w:val="font31"/>
                <w:rFonts w:hint="default"/>
                <w:lang/>
              </w:rPr>
              <w:t>分</w:t>
            </w:r>
            <w:r>
              <w:rPr>
                <w:rStyle w:val="font31"/>
                <w:rFonts w:hint="default"/>
                <w:lang/>
              </w:rPr>
              <w:br/>
            </w:r>
            <w:r>
              <w:rPr>
                <w:rStyle w:val="font31"/>
                <w:rFonts w:hint="default"/>
                <w:lang/>
              </w:rPr>
              <w:br/>
            </w:r>
            <w:r>
              <w:rPr>
                <w:rStyle w:val="font31"/>
                <w:rFonts w:hint="default"/>
                <w:lang/>
              </w:rPr>
              <w:br/>
            </w:r>
            <w:r>
              <w:rPr>
                <w:rStyle w:val="font51"/>
                <w:rFonts w:hint="default"/>
                <w:lang/>
              </w:rPr>
              <w:t>（人事部门填写）</w:t>
            </w:r>
          </w:p>
        </w:tc>
        <w:tc>
          <w:tcPr>
            <w:tcW w:w="1509" w:type="dxa"/>
            <w:gridSpan w:val="3"/>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lastRenderedPageBreak/>
              <w:t>D2=</w:t>
            </w:r>
            <w:r>
              <w:rPr>
                <w:rFonts w:ascii="宋体" w:hAnsi="宋体" w:cs="宋体" w:hint="eastAsia"/>
                <w:color w:val="FF0000"/>
                <w:kern w:val="0"/>
                <w:sz w:val="20"/>
                <w:szCs w:val="20"/>
                <w:lang/>
              </w:rPr>
              <w:t>所有本次聘</w:t>
            </w:r>
            <w:r>
              <w:rPr>
                <w:rFonts w:ascii="宋体" w:hAnsi="宋体" w:cs="宋体" w:hint="eastAsia"/>
                <w:color w:val="FF0000"/>
                <w:kern w:val="0"/>
                <w:sz w:val="20"/>
                <w:szCs w:val="20"/>
                <w:lang/>
              </w:rPr>
              <w:lastRenderedPageBreak/>
              <w:t>用会议考核小组成员给予的主观评分，去掉一个最高分，去掉一个最低分后计算平均分</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848"/>
        </w:trPr>
        <w:tc>
          <w:tcPr>
            <w:tcW w:w="2040" w:type="dxa"/>
            <w:gridSpan w:val="4"/>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0"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取得职称资格后在岗时间</w:t>
            </w:r>
            <w:r>
              <w:rPr>
                <w:rFonts w:ascii="宋体" w:hAnsi="宋体" w:cs="宋体" w:hint="eastAsia"/>
                <w:color w:val="000000"/>
                <w:kern w:val="0"/>
                <w:sz w:val="20"/>
                <w:szCs w:val="20"/>
                <w:lang/>
              </w:rPr>
              <w:br/>
            </w:r>
            <w:r>
              <w:rPr>
                <w:rFonts w:ascii="宋体" w:hAnsi="宋体" w:cs="宋体" w:hint="eastAsia"/>
                <w:color w:val="000000"/>
                <w:kern w:val="0"/>
                <w:sz w:val="20"/>
                <w:szCs w:val="20"/>
                <w:lang/>
              </w:rPr>
              <w:t>（按月折算</w:t>
            </w:r>
            <w:r>
              <w:rPr>
                <w:rFonts w:ascii="宋体" w:hAnsi="宋体" w:cs="宋体" w:hint="eastAsia"/>
                <w:color w:val="000000"/>
                <w:kern w:val="0"/>
                <w:sz w:val="20"/>
                <w:szCs w:val="20"/>
                <w:lang/>
              </w:rPr>
              <w:t>,</w:t>
            </w:r>
            <w:r>
              <w:rPr>
                <w:rFonts w:ascii="宋体" w:hAnsi="宋体" w:cs="宋体" w:hint="eastAsia"/>
                <w:color w:val="000000"/>
                <w:kern w:val="0"/>
                <w:sz w:val="20"/>
                <w:szCs w:val="20"/>
                <w:lang/>
              </w:rPr>
              <w:t>满分</w:t>
            </w:r>
            <w:r>
              <w:rPr>
                <w:rFonts w:ascii="宋体" w:hAnsi="宋体" w:cs="宋体" w:hint="eastAsia"/>
                <w:color w:val="000000"/>
                <w:kern w:val="0"/>
                <w:sz w:val="20"/>
                <w:szCs w:val="20"/>
                <w:lang/>
              </w:rPr>
              <w:t>25</w:t>
            </w:r>
            <w:r>
              <w:rPr>
                <w:rFonts w:ascii="宋体" w:hAnsi="宋体" w:cs="宋体" w:hint="eastAsia"/>
                <w:color w:val="000000"/>
                <w:kern w:val="0"/>
                <w:sz w:val="20"/>
                <w:szCs w:val="20"/>
                <w:lang/>
              </w:rPr>
              <w:t>分）</w:t>
            </w:r>
          </w:p>
        </w:tc>
        <w:tc>
          <w:tcPr>
            <w:tcW w:w="705"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A1</w:t>
            </w:r>
          </w:p>
        </w:tc>
        <w:tc>
          <w:tcPr>
            <w:tcW w:w="66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B1</w:t>
            </w:r>
          </w:p>
        </w:tc>
        <w:tc>
          <w:tcPr>
            <w:tcW w:w="769"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C1=A1+B1</w:t>
            </w:r>
          </w:p>
        </w:tc>
        <w:tc>
          <w:tcPr>
            <w:tcW w:w="754" w:type="dxa"/>
            <w:gridSpan w:val="2"/>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9" w:type="dxa"/>
            <w:gridSpan w:val="3"/>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r>
      <w:tr w:rsidR="00000000">
        <w:trPr>
          <w:trHeight w:val="96"/>
        </w:trPr>
        <w:tc>
          <w:tcPr>
            <w:tcW w:w="2040" w:type="dxa"/>
            <w:gridSpan w:val="4"/>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0"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目前任职岗位聘任在岗时间</w:t>
            </w:r>
            <w:r>
              <w:rPr>
                <w:rFonts w:ascii="宋体" w:hAnsi="宋体" w:cs="宋体" w:hint="eastAsia"/>
                <w:color w:val="000000"/>
                <w:kern w:val="0"/>
                <w:sz w:val="20"/>
                <w:szCs w:val="20"/>
                <w:lang/>
              </w:rPr>
              <w:br/>
            </w:r>
            <w:r>
              <w:rPr>
                <w:rFonts w:ascii="宋体" w:hAnsi="宋体" w:cs="宋体" w:hint="eastAsia"/>
                <w:color w:val="000000"/>
                <w:kern w:val="0"/>
                <w:sz w:val="20"/>
                <w:szCs w:val="20"/>
                <w:lang/>
              </w:rPr>
              <w:t>（按月折算，满分</w:t>
            </w:r>
            <w:r>
              <w:rPr>
                <w:rFonts w:ascii="宋体" w:hAnsi="宋体" w:cs="宋体" w:hint="eastAsia"/>
                <w:color w:val="000000"/>
                <w:kern w:val="0"/>
                <w:sz w:val="20"/>
                <w:szCs w:val="20"/>
                <w:lang/>
              </w:rPr>
              <w:t>15</w:t>
            </w:r>
            <w:r>
              <w:rPr>
                <w:rFonts w:ascii="宋体" w:hAnsi="宋体" w:cs="宋体" w:hint="eastAsia"/>
                <w:color w:val="000000"/>
                <w:kern w:val="0"/>
                <w:sz w:val="20"/>
                <w:szCs w:val="20"/>
                <w:lang/>
              </w:rPr>
              <w:t>分）</w:t>
            </w:r>
          </w:p>
        </w:tc>
        <w:tc>
          <w:tcPr>
            <w:tcW w:w="705"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A2</w:t>
            </w:r>
          </w:p>
        </w:tc>
        <w:tc>
          <w:tcPr>
            <w:tcW w:w="66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B2</w:t>
            </w:r>
          </w:p>
        </w:tc>
        <w:tc>
          <w:tcPr>
            <w:tcW w:w="769"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C2=A2+B2</w:t>
            </w:r>
          </w:p>
        </w:tc>
        <w:tc>
          <w:tcPr>
            <w:tcW w:w="754" w:type="dxa"/>
            <w:gridSpan w:val="2"/>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9" w:type="dxa"/>
            <w:gridSpan w:val="3"/>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r>
      <w:tr w:rsidR="00000000">
        <w:trPr>
          <w:trHeight w:val="96"/>
        </w:trPr>
        <w:tc>
          <w:tcPr>
            <w:tcW w:w="2040" w:type="dxa"/>
            <w:gridSpan w:val="4"/>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0" w:type="dxa"/>
            <w:gridSpan w:val="3"/>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目前任命的职务级别（含享受相同待遇，满分</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分）</w:t>
            </w:r>
          </w:p>
        </w:tc>
        <w:tc>
          <w:tcPr>
            <w:tcW w:w="705"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A3</w:t>
            </w:r>
          </w:p>
        </w:tc>
        <w:tc>
          <w:tcPr>
            <w:tcW w:w="66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B3</w:t>
            </w:r>
          </w:p>
        </w:tc>
        <w:tc>
          <w:tcPr>
            <w:tcW w:w="769"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C3=A3+B3</w:t>
            </w:r>
          </w:p>
        </w:tc>
        <w:tc>
          <w:tcPr>
            <w:tcW w:w="754" w:type="dxa"/>
            <w:gridSpan w:val="2"/>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9" w:type="dxa"/>
            <w:gridSpan w:val="3"/>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r>
      <w:tr w:rsidR="00000000">
        <w:trPr>
          <w:trHeight w:val="90"/>
        </w:trPr>
        <w:tc>
          <w:tcPr>
            <w:tcW w:w="1830"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710"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参加工作时间</w:t>
            </w:r>
            <w:r>
              <w:rPr>
                <w:rFonts w:ascii="宋体" w:hAnsi="宋体" w:cs="宋体" w:hint="eastAsia"/>
                <w:color w:val="000000"/>
                <w:kern w:val="0"/>
                <w:sz w:val="20"/>
                <w:szCs w:val="20"/>
                <w:lang/>
              </w:rPr>
              <w:br/>
            </w:r>
            <w:r>
              <w:rPr>
                <w:rFonts w:ascii="宋体" w:hAnsi="宋体" w:cs="宋体" w:hint="eastAsia"/>
                <w:color w:val="000000"/>
                <w:kern w:val="0"/>
                <w:sz w:val="20"/>
                <w:szCs w:val="20"/>
                <w:lang/>
              </w:rPr>
              <w:t>（按月折算，满分</w:t>
            </w:r>
            <w:r>
              <w:rPr>
                <w:rFonts w:ascii="宋体" w:hAnsi="宋体" w:cs="宋体" w:hint="eastAsia"/>
                <w:color w:val="000000"/>
                <w:kern w:val="0"/>
                <w:sz w:val="20"/>
                <w:szCs w:val="20"/>
                <w:lang/>
              </w:rPr>
              <w:t>5</w:t>
            </w:r>
            <w:r>
              <w:rPr>
                <w:rFonts w:ascii="宋体" w:hAnsi="宋体" w:cs="宋体" w:hint="eastAsia"/>
                <w:color w:val="000000"/>
                <w:kern w:val="0"/>
                <w:sz w:val="20"/>
                <w:szCs w:val="20"/>
                <w:lang/>
              </w:rPr>
              <w:t>分）</w:t>
            </w:r>
          </w:p>
        </w:tc>
        <w:tc>
          <w:tcPr>
            <w:tcW w:w="705"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A4</w:t>
            </w:r>
          </w:p>
        </w:tc>
        <w:tc>
          <w:tcPr>
            <w:tcW w:w="66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B4</w:t>
            </w:r>
          </w:p>
        </w:tc>
        <w:tc>
          <w:tcPr>
            <w:tcW w:w="769"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C4=A4+B4</w:t>
            </w:r>
          </w:p>
        </w:tc>
        <w:tc>
          <w:tcPr>
            <w:tcW w:w="754" w:type="dxa"/>
            <w:gridSpan w:val="2"/>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1509" w:type="dxa"/>
            <w:gridSpan w:val="3"/>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FF0000"/>
                <w:sz w:val="20"/>
                <w:szCs w:val="20"/>
              </w:rPr>
            </w:pPr>
          </w:p>
        </w:tc>
      </w:tr>
      <w:tr w:rsidR="00000000">
        <w:trPr>
          <w:trHeight w:val="90"/>
        </w:trPr>
        <w:tc>
          <w:tcPr>
            <w:tcW w:w="3540" w:type="dxa"/>
            <w:gridSpan w:val="7"/>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Style w:val="font31"/>
                <w:rFonts w:hint="default"/>
                <w:lang/>
              </w:rPr>
              <w:t>竞聘结果</w:t>
            </w:r>
            <w:r>
              <w:rPr>
                <w:rStyle w:val="font31"/>
                <w:rFonts w:hint="default"/>
                <w:lang/>
              </w:rPr>
              <w:t xml:space="preserve"> </w:t>
            </w:r>
            <w:r>
              <w:rPr>
                <w:rStyle w:val="font51"/>
                <w:rFonts w:hint="default"/>
                <w:lang/>
              </w:rPr>
              <w:t>（人事部门填写）</w:t>
            </w:r>
          </w:p>
        </w:tc>
        <w:tc>
          <w:tcPr>
            <w:tcW w:w="2134" w:type="dxa"/>
            <w:gridSpan w:val="4"/>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综</w:t>
            </w:r>
            <w:r>
              <w:rPr>
                <w:rFonts w:ascii="宋体" w:hAnsi="宋体" w:cs="宋体" w:hint="eastAsia"/>
                <w:b/>
                <w:color w:val="000000"/>
                <w:kern w:val="0"/>
                <w:sz w:val="20"/>
                <w:szCs w:val="20"/>
                <w:lang/>
              </w:rPr>
              <w:t>合评分</w:t>
            </w:r>
          </w:p>
        </w:tc>
        <w:tc>
          <w:tcPr>
            <w:tcW w:w="2263" w:type="dxa"/>
            <w:gridSpan w:val="5"/>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综合评分排名</w:t>
            </w:r>
          </w:p>
        </w:tc>
        <w:tc>
          <w:tcPr>
            <w:tcW w:w="750" w:type="dxa"/>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c>
          <w:tcPr>
            <w:tcW w:w="732" w:type="dxa"/>
            <w:gridSpan w:val="2"/>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kern w:val="0"/>
                <w:sz w:val="20"/>
                <w:szCs w:val="20"/>
                <w:lang/>
              </w:rPr>
            </w:pPr>
          </w:p>
        </w:tc>
      </w:tr>
      <w:tr w:rsidR="00000000">
        <w:trPr>
          <w:trHeight w:val="90"/>
        </w:trPr>
        <w:tc>
          <w:tcPr>
            <w:tcW w:w="3540" w:type="dxa"/>
            <w:gridSpan w:val="7"/>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2134" w:type="dxa"/>
            <w:gridSpan w:val="4"/>
            <w:tcBorders>
              <w:top w:val="single" w:sz="4" w:space="0" w:color="000000"/>
              <w:left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E=D1+D2</w:t>
            </w:r>
          </w:p>
        </w:tc>
        <w:tc>
          <w:tcPr>
            <w:tcW w:w="2263" w:type="dxa"/>
            <w:gridSpan w:val="5"/>
            <w:tcBorders>
              <w:top w:val="single" w:sz="4" w:space="0" w:color="000000"/>
              <w:left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sz w:val="20"/>
                <w:szCs w:val="20"/>
              </w:rPr>
            </w:pPr>
            <w:r>
              <w:rPr>
                <w:rFonts w:ascii="宋体" w:hAnsi="宋体" w:cs="宋体" w:hint="eastAsia"/>
                <w:color w:val="FF0000"/>
                <w:kern w:val="0"/>
                <w:sz w:val="20"/>
                <w:szCs w:val="20"/>
                <w:lang/>
              </w:rPr>
              <w:t>第</w:t>
            </w:r>
            <w:r>
              <w:rPr>
                <w:rFonts w:ascii="宋体" w:hAnsi="宋体" w:cs="宋体" w:hint="eastAsia"/>
                <w:color w:val="FF0000"/>
                <w:kern w:val="0"/>
                <w:sz w:val="20"/>
                <w:szCs w:val="20"/>
                <w:lang/>
              </w:rPr>
              <w:t>X</w:t>
            </w:r>
            <w:r>
              <w:rPr>
                <w:rFonts w:ascii="宋体" w:hAnsi="宋体" w:cs="宋体" w:hint="eastAsia"/>
                <w:color w:val="FF0000"/>
                <w:kern w:val="0"/>
                <w:sz w:val="20"/>
                <w:szCs w:val="20"/>
                <w:lang/>
              </w:rPr>
              <w:t>名</w:t>
            </w:r>
          </w:p>
        </w:tc>
        <w:tc>
          <w:tcPr>
            <w:tcW w:w="750" w:type="dxa"/>
            <w:tcBorders>
              <w:top w:val="single" w:sz="4" w:space="0" w:color="000000"/>
              <w:left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c>
          <w:tcPr>
            <w:tcW w:w="732" w:type="dxa"/>
            <w:gridSpan w:val="2"/>
            <w:tcBorders>
              <w:top w:val="single" w:sz="4" w:space="0" w:color="000000"/>
              <w:left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0000"/>
                <w:kern w:val="0"/>
                <w:sz w:val="20"/>
                <w:szCs w:val="20"/>
                <w:lang/>
              </w:rPr>
            </w:pPr>
          </w:p>
        </w:tc>
      </w:tr>
      <w:tr w:rsidR="00000000">
        <w:trPr>
          <w:trHeight w:val="96"/>
        </w:trPr>
        <w:tc>
          <w:tcPr>
            <w:tcW w:w="1146" w:type="dxa"/>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竞聘</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承诺</w:t>
            </w:r>
          </w:p>
        </w:tc>
        <w:tc>
          <w:tcPr>
            <w:tcW w:w="6792" w:type="dxa"/>
            <w:gridSpan w:val="15"/>
            <w:tcBorders>
              <w:top w:val="single" w:sz="4" w:space="0" w:color="000000"/>
              <w:left w:val="single" w:sz="4" w:space="0" w:color="000000"/>
              <w:right w:val="single" w:sz="4" w:space="0" w:color="000000"/>
            </w:tcBorders>
            <w:vAlign w:val="center"/>
          </w:tcPr>
          <w:p w:rsidR="00000000" w:rsidRDefault="00A52295" w:rsidP="003E6B40">
            <w:pPr>
              <w:widowControl/>
              <w:ind w:firstLineChars="200"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本人承诺，本次参与岗位竞聘填报的信息均真实有效，如有虚假或瞒报，则不参与本次竞聘。</w:t>
            </w:r>
          </w:p>
        </w:tc>
        <w:tc>
          <w:tcPr>
            <w:tcW w:w="750" w:type="dxa"/>
            <w:tcBorders>
              <w:top w:val="single" w:sz="4" w:space="0" w:color="000000"/>
              <w:left w:val="single" w:sz="4" w:space="0" w:color="000000"/>
              <w:right w:val="single" w:sz="4" w:space="0" w:color="000000"/>
            </w:tcBorders>
            <w:vAlign w:val="center"/>
          </w:tcPr>
          <w:p w:rsidR="00000000" w:rsidRDefault="00A52295" w:rsidP="003E6B40">
            <w:pPr>
              <w:widowControl/>
              <w:ind w:firstLineChars="200" w:firstLine="400"/>
              <w:jc w:val="left"/>
              <w:textAlignment w:val="center"/>
              <w:rPr>
                <w:rFonts w:ascii="宋体" w:hAnsi="宋体" w:cs="宋体" w:hint="eastAsia"/>
                <w:color w:val="000000"/>
                <w:kern w:val="0"/>
                <w:sz w:val="20"/>
                <w:szCs w:val="20"/>
                <w:lang/>
              </w:rPr>
            </w:pPr>
          </w:p>
        </w:tc>
        <w:tc>
          <w:tcPr>
            <w:tcW w:w="732" w:type="dxa"/>
            <w:gridSpan w:val="2"/>
            <w:tcBorders>
              <w:top w:val="single" w:sz="4" w:space="0" w:color="000000"/>
              <w:left w:val="single" w:sz="4" w:space="0" w:color="000000"/>
              <w:right w:val="single" w:sz="4" w:space="0" w:color="000000"/>
            </w:tcBorders>
            <w:vAlign w:val="center"/>
          </w:tcPr>
          <w:p w:rsidR="00000000" w:rsidRDefault="00A52295" w:rsidP="003E6B40">
            <w:pPr>
              <w:widowControl/>
              <w:ind w:firstLineChars="200" w:firstLine="400"/>
              <w:jc w:val="left"/>
              <w:textAlignment w:val="center"/>
              <w:rPr>
                <w:rFonts w:ascii="宋体" w:hAnsi="宋体" w:cs="宋体" w:hint="eastAsia"/>
                <w:color w:val="000000"/>
                <w:kern w:val="0"/>
                <w:sz w:val="20"/>
                <w:szCs w:val="20"/>
                <w:lang/>
              </w:rPr>
            </w:pPr>
          </w:p>
        </w:tc>
      </w:tr>
      <w:tr w:rsidR="00000000">
        <w:trPr>
          <w:trHeight w:val="90"/>
        </w:trPr>
        <w:tc>
          <w:tcPr>
            <w:tcW w:w="1146"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6792" w:type="dxa"/>
            <w:gridSpan w:val="15"/>
            <w:vMerge w:val="restart"/>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签名（手写）：</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日期：</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月</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w:t>
            </w:r>
          </w:p>
        </w:tc>
        <w:tc>
          <w:tcPr>
            <w:tcW w:w="750" w:type="dxa"/>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kern w:val="0"/>
                <w:sz w:val="20"/>
                <w:szCs w:val="20"/>
                <w:lang/>
              </w:rPr>
            </w:pPr>
          </w:p>
        </w:tc>
        <w:tc>
          <w:tcPr>
            <w:tcW w:w="732" w:type="dxa"/>
            <w:gridSpan w:val="2"/>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kern w:val="0"/>
                <w:sz w:val="20"/>
                <w:szCs w:val="20"/>
                <w:lang/>
              </w:rPr>
            </w:pPr>
          </w:p>
        </w:tc>
      </w:tr>
      <w:tr w:rsidR="00000000">
        <w:trPr>
          <w:trHeight w:val="90"/>
        </w:trPr>
        <w:tc>
          <w:tcPr>
            <w:tcW w:w="1146"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6792" w:type="dxa"/>
            <w:gridSpan w:val="15"/>
            <w:vMerge/>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c>
          <w:tcPr>
            <w:tcW w:w="750" w:type="dxa"/>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c>
          <w:tcPr>
            <w:tcW w:w="732" w:type="dxa"/>
            <w:gridSpan w:val="2"/>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bl>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w:t>
      </w:r>
      <w:r>
        <w:rPr>
          <w:rFonts w:ascii="宋体" w:hAnsi="宋体" w:cs="宋体" w:hint="eastAsia"/>
          <w:b/>
          <w:color w:val="000000"/>
          <w:kern w:val="0"/>
          <w:sz w:val="36"/>
          <w:szCs w:val="36"/>
          <w:lang/>
        </w:rPr>
        <w:t>324</w:t>
      </w:r>
      <w:r>
        <w:rPr>
          <w:rFonts w:ascii="宋体" w:hAnsi="宋体" w:cs="宋体" w:hint="eastAsia"/>
          <w:b/>
          <w:color w:val="000000"/>
          <w:kern w:val="0"/>
          <w:sz w:val="36"/>
          <w:szCs w:val="36"/>
          <w:lang/>
        </w:rPr>
        <w:t>地质队专业技术人员岗位竞聘申请表</w:t>
      </w:r>
      <w:r>
        <w:rPr>
          <w:rFonts w:ascii="仿宋_GB2312" w:eastAsia="仿宋_GB2312" w:cs="宋体" w:hint="eastAsia"/>
          <w:b/>
          <w:bCs/>
          <w:color w:val="333333"/>
          <w:kern w:val="0"/>
          <w:sz w:val="28"/>
          <w:szCs w:val="28"/>
        </w:rPr>
        <w:t>（反面）</w:t>
      </w:r>
    </w:p>
    <w:tbl>
      <w:tblPr>
        <w:tblW w:w="0" w:type="auto"/>
        <w:tblInd w:w="0" w:type="dxa"/>
        <w:tblLayout w:type="fixed"/>
        <w:tblCellMar>
          <w:top w:w="15" w:type="dxa"/>
          <w:left w:w="15" w:type="dxa"/>
          <w:bottom w:w="15" w:type="dxa"/>
          <w:right w:w="15" w:type="dxa"/>
        </w:tblCellMar>
        <w:tblLook w:val="0000"/>
      </w:tblPr>
      <w:tblGrid>
        <w:gridCol w:w="1395"/>
        <w:gridCol w:w="1080"/>
        <w:gridCol w:w="1080"/>
        <w:gridCol w:w="1080"/>
        <w:gridCol w:w="1080"/>
        <w:gridCol w:w="975"/>
        <w:gridCol w:w="1080"/>
        <w:gridCol w:w="1455"/>
      </w:tblGrid>
      <w:tr w:rsidR="00000000">
        <w:trPr>
          <w:trHeight w:val="690"/>
        </w:trPr>
        <w:tc>
          <w:tcPr>
            <w:tcW w:w="1395" w:type="dxa"/>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所在</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工作</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部门</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鉴定</w:t>
            </w:r>
          </w:p>
        </w:tc>
        <w:tc>
          <w:tcPr>
            <w:tcW w:w="7830" w:type="dxa"/>
            <w:gridSpan w:val="7"/>
            <w:tcBorders>
              <w:top w:val="single" w:sz="4" w:space="0" w:color="000000"/>
              <w:left w:val="single" w:sz="4" w:space="0" w:color="000000"/>
              <w:right w:val="single" w:sz="4" w:space="0" w:color="000000"/>
            </w:tcBorders>
            <w:vAlign w:val="bottom"/>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bottom"/>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bottom"/>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val="restart"/>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部门负责人：</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日期：</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月</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队</w:t>
            </w:r>
            <w:r>
              <w:rPr>
                <w:rFonts w:ascii="宋体" w:hAnsi="宋体" w:cs="宋体" w:hint="eastAsia"/>
                <w:b/>
                <w:color w:val="000000"/>
                <w:kern w:val="0"/>
                <w:sz w:val="20"/>
                <w:szCs w:val="20"/>
                <w:lang/>
              </w:rPr>
              <w:t xml:space="preserve"> </w:t>
            </w:r>
            <w:r>
              <w:rPr>
                <w:rFonts w:ascii="宋体" w:hAnsi="宋体" w:cs="宋体" w:hint="eastAsia"/>
                <w:b/>
                <w:color w:val="000000"/>
                <w:kern w:val="0"/>
                <w:sz w:val="20"/>
                <w:szCs w:val="20"/>
                <w:lang/>
              </w:rPr>
              <w:t>纪</w:t>
            </w:r>
            <w:r>
              <w:rPr>
                <w:rFonts w:ascii="宋体" w:hAnsi="宋体" w:cs="宋体" w:hint="eastAsia"/>
                <w:b/>
                <w:color w:val="000000"/>
                <w:kern w:val="0"/>
                <w:sz w:val="20"/>
                <w:szCs w:val="20"/>
                <w:lang/>
              </w:rPr>
              <w:t xml:space="preserve"> </w:t>
            </w:r>
            <w:r>
              <w:rPr>
                <w:rFonts w:ascii="宋体" w:hAnsi="宋体" w:cs="宋体" w:hint="eastAsia"/>
                <w:b/>
                <w:color w:val="000000"/>
                <w:kern w:val="0"/>
                <w:sz w:val="20"/>
                <w:szCs w:val="20"/>
                <w:lang/>
              </w:rPr>
              <w:t>委</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公证监督</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意</w:t>
            </w:r>
            <w:r>
              <w:rPr>
                <w:rFonts w:ascii="宋体" w:hAnsi="宋体" w:cs="宋体" w:hint="eastAsia"/>
                <w:b/>
                <w:color w:val="000000"/>
                <w:kern w:val="0"/>
                <w:sz w:val="20"/>
                <w:szCs w:val="20"/>
                <w:lang/>
              </w:rPr>
              <w:t xml:space="preserve">    </w:t>
            </w:r>
            <w:r>
              <w:rPr>
                <w:rFonts w:ascii="宋体" w:hAnsi="宋体" w:cs="宋体" w:hint="eastAsia"/>
                <w:b/>
                <w:color w:val="000000"/>
                <w:kern w:val="0"/>
                <w:sz w:val="20"/>
                <w:szCs w:val="20"/>
                <w:lang/>
              </w:rPr>
              <w:t>见</w:t>
            </w:r>
          </w:p>
        </w:tc>
        <w:tc>
          <w:tcPr>
            <w:tcW w:w="7830" w:type="dxa"/>
            <w:gridSpan w:val="7"/>
            <w:tcBorders>
              <w:top w:val="single" w:sz="4" w:space="0" w:color="000000"/>
              <w:left w:val="single" w:sz="4" w:space="0" w:color="000000"/>
              <w:right w:val="single" w:sz="4" w:space="0" w:color="000000"/>
            </w:tcBorders>
            <w:vAlign w:val="center"/>
          </w:tcPr>
          <w:p w:rsidR="00000000" w:rsidRDefault="00A52295" w:rsidP="003E6B40">
            <w:pPr>
              <w:widowControl/>
              <w:ind w:firstLineChars="400" w:firstLine="8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经队纪委监督，该同志的竞聘结果均在公平、公正、公开情况下产生，</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center"/>
          </w:tcPr>
          <w:p w:rsidR="00000000" w:rsidRDefault="00A52295">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无徇私舞弊情况，符合《</w:t>
            </w:r>
            <w:r>
              <w:rPr>
                <w:rFonts w:ascii="宋体" w:hAnsi="宋体" w:cs="宋体" w:hint="eastAsia"/>
                <w:color w:val="000000"/>
                <w:kern w:val="0"/>
                <w:sz w:val="20"/>
                <w:szCs w:val="20"/>
                <w:lang/>
              </w:rPr>
              <w:t>324</w:t>
            </w:r>
            <w:r>
              <w:rPr>
                <w:rFonts w:ascii="宋体" w:hAnsi="宋体" w:cs="宋体" w:hint="eastAsia"/>
                <w:color w:val="000000"/>
                <w:kern w:val="0"/>
                <w:sz w:val="20"/>
                <w:szCs w:val="20"/>
                <w:lang/>
              </w:rPr>
              <w:t>队专业技术人员岗位聘用管理办法》管理规定。</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val="restart"/>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队纪委负责人：</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日期：</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月</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公示情况</w:t>
            </w:r>
          </w:p>
        </w:tc>
        <w:tc>
          <w:tcPr>
            <w:tcW w:w="7830" w:type="dxa"/>
            <w:gridSpan w:val="7"/>
            <w:tcBorders>
              <w:top w:val="single" w:sz="4" w:space="0" w:color="000000"/>
              <w:left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FFFFFF"/>
                <w:sz w:val="20"/>
                <w:szCs w:val="20"/>
              </w:rPr>
            </w:pPr>
            <w:r>
              <w:rPr>
                <w:rFonts w:ascii="宋体" w:hAnsi="宋体" w:cs="宋体" w:hint="eastAsia"/>
                <w:color w:val="FFFFFF"/>
                <w:kern w:val="0"/>
                <w:sz w:val="20"/>
                <w:szCs w:val="20"/>
                <w:lang/>
              </w:rPr>
              <w:t>职工</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center"/>
          </w:tcPr>
          <w:p w:rsidR="00000000" w:rsidRDefault="00A52295">
            <w:pPr>
              <w:jc w:val="center"/>
              <w:rPr>
                <w:rFonts w:ascii="宋体" w:hAnsi="宋体" w:cs="宋体" w:hint="eastAsia"/>
                <w:color w:val="FFFFFF"/>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center"/>
          </w:tcPr>
          <w:p w:rsidR="00000000" w:rsidRDefault="00A52295">
            <w:pPr>
              <w:jc w:val="center"/>
              <w:rPr>
                <w:rFonts w:ascii="宋体" w:hAnsi="宋体" w:cs="宋体" w:hint="eastAsia"/>
                <w:color w:val="FFFFFF"/>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val="restart"/>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人事部门负责人：</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日期：</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月</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val="restart"/>
            <w:tcBorders>
              <w:top w:val="single" w:sz="4" w:space="0" w:color="000000"/>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b/>
                <w:color w:val="000000"/>
                <w:sz w:val="20"/>
                <w:szCs w:val="20"/>
              </w:rPr>
            </w:pPr>
            <w:r>
              <w:rPr>
                <w:rFonts w:ascii="宋体" w:hAnsi="宋体" w:cs="宋体" w:hint="eastAsia"/>
                <w:b/>
                <w:color w:val="000000"/>
                <w:kern w:val="0"/>
                <w:sz w:val="20"/>
                <w:szCs w:val="20"/>
                <w:lang/>
              </w:rPr>
              <w:t>专技人员</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聘用考评</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领导小组</w:t>
            </w:r>
            <w:r>
              <w:rPr>
                <w:rFonts w:ascii="宋体" w:hAnsi="宋体" w:cs="宋体" w:hint="eastAsia"/>
                <w:b/>
                <w:color w:val="000000"/>
                <w:kern w:val="0"/>
                <w:sz w:val="20"/>
                <w:szCs w:val="20"/>
                <w:lang/>
              </w:rPr>
              <w:br/>
            </w:r>
            <w:r>
              <w:rPr>
                <w:rFonts w:ascii="宋体" w:hAnsi="宋体" w:cs="宋体" w:hint="eastAsia"/>
                <w:b/>
                <w:color w:val="000000"/>
                <w:kern w:val="0"/>
                <w:sz w:val="20"/>
                <w:szCs w:val="20"/>
                <w:lang/>
              </w:rPr>
              <w:t>意</w:t>
            </w:r>
            <w:r>
              <w:rPr>
                <w:rFonts w:ascii="宋体" w:hAnsi="宋体" w:cs="宋体" w:hint="eastAsia"/>
                <w:b/>
                <w:color w:val="000000"/>
                <w:kern w:val="0"/>
                <w:sz w:val="20"/>
                <w:szCs w:val="20"/>
                <w:lang/>
              </w:rPr>
              <w:t xml:space="preserve">    </w:t>
            </w:r>
            <w:r>
              <w:rPr>
                <w:rFonts w:ascii="宋体" w:hAnsi="宋体" w:cs="宋体" w:hint="eastAsia"/>
                <w:b/>
                <w:color w:val="000000"/>
                <w:kern w:val="0"/>
                <w:sz w:val="20"/>
                <w:szCs w:val="20"/>
                <w:lang/>
              </w:rPr>
              <w:t>见</w:t>
            </w:r>
          </w:p>
        </w:tc>
        <w:tc>
          <w:tcPr>
            <w:tcW w:w="1080" w:type="dxa"/>
            <w:tcBorders>
              <w:top w:val="single" w:sz="4" w:space="0" w:color="000000"/>
              <w:left w:val="single" w:sz="4" w:space="0" w:color="000000"/>
            </w:tcBorders>
            <w:vAlign w:val="center"/>
          </w:tcPr>
          <w:p w:rsidR="00000000" w:rsidRDefault="00A52295">
            <w:pPr>
              <w:jc w:val="right"/>
              <w:rPr>
                <w:rFonts w:ascii="宋体" w:hAnsi="宋体" w:cs="宋体" w:hint="eastAsia"/>
                <w:color w:val="000000"/>
                <w:sz w:val="20"/>
                <w:szCs w:val="20"/>
              </w:rPr>
            </w:pPr>
          </w:p>
        </w:tc>
        <w:tc>
          <w:tcPr>
            <w:tcW w:w="2160" w:type="dxa"/>
            <w:gridSpan w:val="2"/>
            <w:tcBorders>
              <w:top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同志个人书面申请，竞聘</w:t>
            </w:r>
          </w:p>
        </w:tc>
        <w:tc>
          <w:tcPr>
            <w:tcW w:w="3135" w:type="dxa"/>
            <w:gridSpan w:val="3"/>
            <w:tcBorders>
              <w:top w:val="single" w:sz="4" w:space="0" w:color="000000"/>
            </w:tcBorders>
            <w:vAlign w:val="center"/>
          </w:tcPr>
          <w:p w:rsidR="00000000" w:rsidRDefault="00A52295">
            <w:pPr>
              <w:jc w:val="center"/>
              <w:rPr>
                <w:rFonts w:ascii="宋体" w:hAnsi="宋体" w:cs="宋体" w:hint="eastAsia"/>
                <w:color w:val="000000"/>
                <w:sz w:val="20"/>
                <w:szCs w:val="20"/>
              </w:rPr>
            </w:pPr>
          </w:p>
        </w:tc>
        <w:tc>
          <w:tcPr>
            <w:tcW w:w="1455" w:type="dxa"/>
            <w:tcBorders>
              <w:top w:val="single" w:sz="4" w:space="0" w:color="000000"/>
              <w:right w:val="single" w:sz="4" w:space="0" w:color="000000"/>
            </w:tcBorders>
            <w:vAlign w:val="center"/>
          </w:tcPr>
          <w:p w:rsidR="00000000" w:rsidRDefault="00A52295">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岗位，</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center"/>
          </w:tcPr>
          <w:p w:rsidR="00000000" w:rsidRDefault="00A52295">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根据我单位专业技术岗位职数情况，经队专业技术人员聘用考评领导小组会议决定，</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2160" w:type="dxa"/>
            <w:gridSpan w:val="2"/>
            <w:tcBorders>
              <w:left w:val="single" w:sz="4" w:space="0" w:color="000000"/>
            </w:tcBorders>
            <w:vAlign w:val="center"/>
          </w:tcPr>
          <w:p w:rsidR="00000000" w:rsidRDefault="00A52295">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同意</w:t>
            </w:r>
            <w:r>
              <w:rPr>
                <w:rFonts w:ascii="宋体" w:hAnsi="宋体" w:cs="宋体" w:hint="eastAsia"/>
                <w:color w:val="000000"/>
                <w:kern w:val="0"/>
                <w:sz w:val="20"/>
                <w:szCs w:val="20"/>
                <w:lang/>
              </w:rPr>
              <w:t xml:space="preserve"> / </w:t>
            </w:r>
            <w:r>
              <w:rPr>
                <w:rFonts w:ascii="宋体" w:hAnsi="宋体" w:cs="宋体" w:hint="eastAsia"/>
                <w:color w:val="000000"/>
                <w:kern w:val="0"/>
                <w:sz w:val="20"/>
                <w:szCs w:val="20"/>
                <w:lang/>
              </w:rPr>
              <w:t>不同意聘任该同志</w:t>
            </w:r>
          </w:p>
        </w:tc>
        <w:tc>
          <w:tcPr>
            <w:tcW w:w="2160" w:type="dxa"/>
            <w:gridSpan w:val="2"/>
            <w:vAlign w:val="center"/>
          </w:tcPr>
          <w:p w:rsidR="00000000" w:rsidRDefault="00A52295">
            <w:pPr>
              <w:jc w:val="center"/>
              <w:rPr>
                <w:rFonts w:ascii="宋体" w:hAnsi="宋体" w:cs="宋体" w:hint="eastAsia"/>
                <w:color w:val="000000"/>
                <w:sz w:val="20"/>
                <w:szCs w:val="20"/>
              </w:rPr>
            </w:pPr>
          </w:p>
        </w:tc>
        <w:tc>
          <w:tcPr>
            <w:tcW w:w="975" w:type="dxa"/>
            <w:vAlign w:val="center"/>
          </w:tcPr>
          <w:p w:rsidR="00000000" w:rsidRDefault="00A52295">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rPr>
              <w:t>岗位。</w:t>
            </w:r>
          </w:p>
        </w:tc>
        <w:tc>
          <w:tcPr>
            <w:tcW w:w="1080" w:type="dxa"/>
            <w:vAlign w:val="center"/>
          </w:tcPr>
          <w:p w:rsidR="00000000" w:rsidRDefault="00A52295">
            <w:pPr>
              <w:rPr>
                <w:rFonts w:ascii="宋体" w:hAnsi="宋体" w:cs="宋体" w:hint="eastAsia"/>
                <w:color w:val="000000"/>
                <w:sz w:val="20"/>
                <w:szCs w:val="20"/>
              </w:rPr>
            </w:pPr>
          </w:p>
        </w:tc>
        <w:tc>
          <w:tcPr>
            <w:tcW w:w="1455" w:type="dxa"/>
            <w:tcBorders>
              <w:right w:val="single" w:sz="4" w:space="0" w:color="000000"/>
            </w:tcBorders>
            <w:vAlign w:val="center"/>
          </w:tcPr>
          <w:p w:rsidR="00000000" w:rsidRDefault="00A52295">
            <w:pPr>
              <w:rPr>
                <w:rFonts w:ascii="宋体" w:hAnsi="宋体" w:cs="宋体" w:hint="eastAsia"/>
                <w:color w:val="000000"/>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tcBorders>
              <w:left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val="restart"/>
            <w:tcBorders>
              <w:left w:val="single" w:sz="4" w:space="0" w:color="000000"/>
              <w:bottom w:val="single" w:sz="4" w:space="0" w:color="000000"/>
              <w:right w:val="single" w:sz="4" w:space="0" w:color="000000"/>
            </w:tcBorders>
            <w:vAlign w:val="center"/>
          </w:tcPr>
          <w:p w:rsidR="00000000" w:rsidRDefault="00A52295">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rPr>
              <w:t>领导小组组长：</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日期：</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年</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月</w:t>
            </w:r>
            <w:r>
              <w:rPr>
                <w:rFonts w:ascii="宋体" w:hAnsi="宋体" w:cs="宋体" w:hint="eastAsia"/>
                <w:color w:val="000000"/>
                <w:kern w:val="0"/>
                <w:sz w:val="20"/>
                <w:szCs w:val="20"/>
                <w:lang/>
              </w:rPr>
              <w:t xml:space="preserve">       </w:t>
            </w:r>
            <w:r>
              <w:rPr>
                <w:rFonts w:ascii="宋体" w:hAnsi="宋体" w:cs="宋体" w:hint="eastAsia"/>
                <w:color w:val="000000"/>
                <w:kern w:val="0"/>
                <w:sz w:val="20"/>
                <w:szCs w:val="20"/>
                <w:lang/>
              </w:rPr>
              <w:t>日</w:t>
            </w:r>
          </w:p>
        </w:tc>
      </w:tr>
      <w:tr w:rsidR="00000000">
        <w:trPr>
          <w:trHeight w:val="690"/>
        </w:trPr>
        <w:tc>
          <w:tcPr>
            <w:tcW w:w="1395" w:type="dxa"/>
            <w:vMerge/>
            <w:tcBorders>
              <w:top w:val="single" w:sz="4" w:space="0" w:color="000000"/>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b/>
                <w:color w:val="000000"/>
                <w:sz w:val="20"/>
                <w:szCs w:val="20"/>
              </w:rPr>
            </w:pPr>
          </w:p>
        </w:tc>
        <w:tc>
          <w:tcPr>
            <w:tcW w:w="7830" w:type="dxa"/>
            <w:gridSpan w:val="7"/>
            <w:vMerge/>
            <w:tcBorders>
              <w:left w:val="single" w:sz="4" w:space="0" w:color="000000"/>
              <w:bottom w:val="single" w:sz="4" w:space="0" w:color="000000"/>
              <w:right w:val="single" w:sz="4" w:space="0" w:color="000000"/>
            </w:tcBorders>
            <w:vAlign w:val="center"/>
          </w:tcPr>
          <w:p w:rsidR="00000000" w:rsidRDefault="00A52295">
            <w:pPr>
              <w:jc w:val="center"/>
              <w:rPr>
                <w:rFonts w:ascii="宋体" w:hAnsi="宋体" w:cs="宋体" w:hint="eastAsia"/>
                <w:color w:val="000000"/>
                <w:sz w:val="20"/>
                <w:szCs w:val="20"/>
              </w:rPr>
            </w:pPr>
          </w:p>
        </w:tc>
      </w:tr>
    </w:tbl>
    <w:p w:rsidR="00000000" w:rsidRDefault="00A52295">
      <w:pPr>
        <w:widowControl/>
        <w:spacing w:line="480" w:lineRule="exact"/>
        <w:ind w:firstLineChars="200" w:firstLine="560"/>
        <w:rPr>
          <w:rFonts w:ascii="仿宋_GB2312" w:eastAsia="仿宋_GB2312" w:cs="宋体" w:hint="eastAsia"/>
          <w:color w:val="333333"/>
          <w:kern w:val="0"/>
          <w:sz w:val="32"/>
          <w:szCs w:val="32"/>
        </w:rPr>
      </w:pPr>
      <w:r>
        <w:rPr>
          <w:rFonts w:ascii="黑体" w:eastAsia="黑体" w:hAnsi="黑体" w:cs="宋体" w:hint="eastAsia"/>
          <w:color w:val="333333"/>
          <w:kern w:val="0"/>
          <w:sz w:val="28"/>
          <w:szCs w:val="28"/>
        </w:rPr>
        <w:t>竞聘流程</w:t>
      </w:r>
    </w:p>
    <w:p w:rsidR="00000000" w:rsidRDefault="00A52295">
      <w:pPr>
        <w:widowControl/>
        <w:spacing w:line="480" w:lineRule="exact"/>
        <w:ind w:firstLineChars="100" w:firstLine="28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1</w:t>
      </w:r>
      <w:r>
        <w:rPr>
          <w:rFonts w:ascii="仿宋_GB2312" w:eastAsia="仿宋_GB2312" w:cs="宋体" w:hint="eastAsia"/>
          <w:color w:val="333333"/>
          <w:kern w:val="0"/>
          <w:sz w:val="28"/>
          <w:szCs w:val="28"/>
        </w:rPr>
        <w:t>、各竞聘人员按次序进入会场口头述职，述职完毕后将书面述职报告亲笔签名交给队人事部门存档，然后离开会场。竞聘人员在述</w:t>
      </w:r>
      <w:r>
        <w:rPr>
          <w:rFonts w:ascii="仿宋_GB2312" w:eastAsia="仿宋_GB2312" w:cs="宋体" w:hint="eastAsia"/>
          <w:color w:val="333333"/>
          <w:kern w:val="0"/>
          <w:sz w:val="28"/>
          <w:szCs w:val="28"/>
        </w:rPr>
        <w:t>职过程中，领导小组成员和本次聘用会议考核小组成员如有疑惑可当场提问，由述职人员负责解答。</w:t>
      </w:r>
    </w:p>
    <w:p w:rsidR="00000000" w:rsidRDefault="00A52295">
      <w:pPr>
        <w:widowControl/>
        <w:spacing w:line="480" w:lineRule="exact"/>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 xml:space="preserve"> </w:t>
      </w:r>
      <w:r>
        <w:rPr>
          <w:rFonts w:ascii="仿宋_GB2312" w:eastAsia="仿宋_GB2312" w:cs="宋体" w:hint="eastAsia"/>
          <w:color w:val="333333"/>
          <w:kern w:val="0"/>
          <w:sz w:val="28"/>
          <w:szCs w:val="28"/>
        </w:rPr>
        <w:t xml:space="preserve"> </w:t>
      </w:r>
      <w:r>
        <w:rPr>
          <w:rFonts w:ascii="仿宋_GB2312" w:eastAsia="仿宋_GB2312" w:cs="宋体" w:hint="eastAsia"/>
          <w:color w:val="333333"/>
          <w:kern w:val="0"/>
          <w:sz w:val="28"/>
          <w:szCs w:val="28"/>
        </w:rPr>
        <w:t>2</w:t>
      </w:r>
      <w:r>
        <w:rPr>
          <w:rFonts w:ascii="仿宋_GB2312" w:eastAsia="仿宋_GB2312" w:cs="宋体" w:hint="eastAsia"/>
          <w:color w:val="333333"/>
          <w:kern w:val="0"/>
          <w:sz w:val="28"/>
          <w:szCs w:val="28"/>
        </w:rPr>
        <w:t>、竞聘人员述职完毕后，由竞聘人员所在部门主要负责人做客观评价并给出推荐意见。</w:t>
      </w:r>
    </w:p>
    <w:p w:rsidR="00000000" w:rsidRDefault="00A52295">
      <w:pPr>
        <w:widowControl/>
        <w:spacing w:line="480" w:lineRule="exact"/>
        <w:ind w:firstLineChars="100" w:firstLine="28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lastRenderedPageBreak/>
        <w:t>3</w:t>
      </w:r>
      <w:r>
        <w:rPr>
          <w:rFonts w:ascii="仿宋_GB2312" w:eastAsia="仿宋_GB2312" w:cs="宋体" w:hint="eastAsia"/>
          <w:color w:val="333333"/>
          <w:kern w:val="0"/>
          <w:sz w:val="28"/>
          <w:szCs w:val="28"/>
        </w:rPr>
        <w:t>、本次聘用会议考核小组成员根据竞聘人员工作表现、竞聘岗位、部门负责人的客观评价等综合情况，进行主观评分。</w:t>
      </w:r>
    </w:p>
    <w:p w:rsidR="00000000" w:rsidRDefault="00A52295">
      <w:pPr>
        <w:widowControl/>
        <w:spacing w:line="480" w:lineRule="exact"/>
        <w:ind w:firstLineChars="100" w:firstLine="28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4</w:t>
      </w:r>
      <w:r>
        <w:rPr>
          <w:rFonts w:ascii="仿宋_GB2312" w:eastAsia="仿宋_GB2312" w:cs="宋体" w:hint="eastAsia"/>
          <w:color w:val="333333"/>
          <w:kern w:val="0"/>
          <w:sz w:val="28"/>
          <w:szCs w:val="28"/>
        </w:rPr>
        <w:t>、评分完毕，非队专业技术人员聘用考评领导小组成员离开会场。</w:t>
      </w:r>
    </w:p>
    <w:p w:rsidR="00000000" w:rsidRDefault="00A52295">
      <w:pPr>
        <w:widowControl/>
        <w:spacing w:line="480" w:lineRule="exact"/>
        <w:ind w:firstLineChars="100" w:firstLine="280"/>
        <w:rPr>
          <w:rFonts w:ascii="仿宋_GB2312" w:eastAsia="仿宋_GB2312" w:cs="宋体" w:hint="eastAsia"/>
          <w:color w:val="333333"/>
          <w:kern w:val="0"/>
          <w:sz w:val="28"/>
          <w:szCs w:val="28"/>
        </w:rPr>
      </w:pPr>
      <w:r>
        <w:rPr>
          <w:rFonts w:ascii="仿宋_GB2312" w:eastAsia="仿宋_GB2312" w:cs="宋体" w:hint="eastAsia"/>
          <w:color w:val="333333"/>
          <w:kern w:val="0"/>
          <w:sz w:val="28"/>
          <w:szCs w:val="28"/>
        </w:rPr>
        <w:t>5</w:t>
      </w:r>
      <w:r>
        <w:rPr>
          <w:rFonts w:ascii="仿宋_GB2312" w:eastAsia="仿宋_GB2312" w:cs="宋体" w:hint="eastAsia"/>
          <w:color w:val="333333"/>
          <w:kern w:val="0"/>
          <w:sz w:val="28"/>
          <w:szCs w:val="28"/>
        </w:rPr>
        <w:t>、</w:t>
      </w:r>
      <w:r>
        <w:rPr>
          <w:rFonts w:ascii="仿宋_GB2312" w:eastAsia="仿宋_GB2312" w:cs="宋体" w:hint="eastAsia"/>
          <w:color w:val="333333"/>
          <w:kern w:val="0"/>
          <w:sz w:val="28"/>
          <w:szCs w:val="28"/>
        </w:rPr>
        <w:t>在队纪委监督下，由队人事部门负责统计综合评分，统计结果当场公布。</w:t>
      </w:r>
    </w:p>
    <w:p w:rsidR="00000000" w:rsidRDefault="00A52295">
      <w:pPr>
        <w:widowControl/>
        <w:spacing w:line="480" w:lineRule="exact"/>
        <w:ind w:firstLine="645"/>
        <w:rPr>
          <w:rFonts w:ascii="仿宋_GB2312" w:eastAsia="仿宋_GB2312" w:cs="宋体" w:hint="eastAsia"/>
          <w:color w:val="333333"/>
          <w:kern w:val="0"/>
          <w:sz w:val="32"/>
          <w:szCs w:val="32"/>
        </w:rPr>
      </w:pPr>
    </w:p>
    <w:p w:rsidR="00000000" w:rsidRDefault="00A52295">
      <w:pPr>
        <w:widowControl/>
        <w:spacing w:line="480" w:lineRule="exact"/>
        <w:ind w:firstLine="645"/>
        <w:rPr>
          <w:rFonts w:ascii="仿宋_GB2312" w:eastAsia="仿宋_GB2312" w:cs="宋体" w:hint="eastAsia"/>
          <w:color w:val="333333"/>
          <w:kern w:val="0"/>
          <w:sz w:val="32"/>
          <w:szCs w:val="32"/>
        </w:rPr>
      </w:pPr>
    </w:p>
    <w:p w:rsidR="00000000" w:rsidRDefault="00A52295">
      <w:pPr>
        <w:widowControl/>
        <w:spacing w:line="540" w:lineRule="exact"/>
        <w:rPr>
          <w:rFonts w:ascii="仿宋_GB2312" w:eastAsia="仿宋_GB2312" w:cs="宋体" w:hint="eastAsia"/>
          <w:color w:val="333333"/>
          <w:kern w:val="0"/>
          <w:sz w:val="28"/>
          <w:szCs w:val="28"/>
        </w:rPr>
      </w:pPr>
    </w:p>
    <w:p w:rsidR="00000000" w:rsidRDefault="00A52295">
      <w:pPr>
        <w:widowControl/>
        <w:spacing w:line="540" w:lineRule="exact"/>
        <w:rPr>
          <w:rFonts w:ascii="黑体" w:eastAsia="黑体" w:hAnsi="黑体" w:cs="宋体" w:hint="eastAsia"/>
          <w:color w:val="333333"/>
          <w:kern w:val="0"/>
          <w:sz w:val="28"/>
          <w:szCs w:val="28"/>
        </w:rPr>
      </w:pPr>
      <w:r>
        <w:rPr>
          <w:rFonts w:ascii="仿宋_GB2312" w:eastAsia="仿宋_GB2312" w:cs="宋体" w:hint="eastAsia"/>
          <w:color w:val="333333"/>
          <w:kern w:val="0"/>
          <w:sz w:val="28"/>
          <w:szCs w:val="28"/>
        </w:rPr>
        <w:t>附件：</w:t>
      </w:r>
      <w:r>
        <w:rPr>
          <w:rFonts w:ascii="仿宋_GB2312" w:eastAsia="仿宋_GB2312" w:cs="宋体" w:hint="eastAsia"/>
          <w:color w:val="333333"/>
          <w:kern w:val="0"/>
          <w:sz w:val="28"/>
          <w:szCs w:val="28"/>
        </w:rPr>
        <w:t>2</w:t>
      </w:r>
      <w:r>
        <w:rPr>
          <w:rFonts w:ascii="黑体" w:eastAsia="黑体" w:hAnsi="黑体" w:cs="宋体" w:hint="eastAsia"/>
          <w:color w:val="333333"/>
          <w:kern w:val="0"/>
          <w:sz w:val="28"/>
          <w:szCs w:val="28"/>
        </w:rPr>
        <w:t xml:space="preserve">       </w:t>
      </w:r>
      <w:r>
        <w:rPr>
          <w:rFonts w:ascii="黑体" w:eastAsia="黑体" w:hAnsi="黑体" w:cs="宋体" w:hint="eastAsia"/>
          <w:color w:val="333333"/>
          <w:kern w:val="0"/>
          <w:sz w:val="28"/>
          <w:szCs w:val="28"/>
        </w:rPr>
        <w:t>综合评分表（满分</w:t>
      </w:r>
      <w:r>
        <w:rPr>
          <w:rFonts w:ascii="黑体" w:eastAsia="黑体" w:hAnsi="黑体" w:cs="宋体" w:hint="eastAsia"/>
          <w:color w:val="333333"/>
          <w:kern w:val="0"/>
          <w:sz w:val="28"/>
          <w:szCs w:val="28"/>
        </w:rPr>
        <w:t>100</w:t>
      </w:r>
      <w:r>
        <w:rPr>
          <w:rFonts w:ascii="黑体" w:eastAsia="黑体" w:hAnsi="黑体" w:cs="宋体" w:hint="eastAsia"/>
          <w:color w:val="333333"/>
          <w:kern w:val="0"/>
          <w:sz w:val="28"/>
          <w:szCs w:val="28"/>
        </w:rPr>
        <w:t>分）</w:t>
      </w:r>
    </w:p>
    <w:tbl>
      <w:tblPr>
        <w:tblStyle w:val="a8"/>
        <w:tblW w:w="0" w:type="auto"/>
        <w:tblInd w:w="0" w:type="dxa"/>
        <w:tblLayout w:type="fixed"/>
        <w:tblLook w:val="0000"/>
      </w:tblPr>
      <w:tblGrid>
        <w:gridCol w:w="828"/>
        <w:gridCol w:w="2192"/>
        <w:gridCol w:w="1510"/>
        <w:gridCol w:w="1878"/>
        <w:gridCol w:w="1080"/>
        <w:gridCol w:w="1572"/>
      </w:tblGrid>
      <w:tr w:rsidR="00000000">
        <w:trPr>
          <w:trHeight w:val="997"/>
        </w:trPr>
        <w:tc>
          <w:tcPr>
            <w:tcW w:w="828" w:type="dxa"/>
            <w:vMerge w:val="restart"/>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客</w:t>
            </w:r>
          </w:p>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观</w:t>
            </w:r>
          </w:p>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评</w:t>
            </w:r>
          </w:p>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分</w:t>
            </w:r>
          </w:p>
        </w:tc>
        <w:tc>
          <w:tcPr>
            <w:tcW w:w="2192" w:type="dxa"/>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评分项目</w:t>
            </w:r>
          </w:p>
        </w:tc>
        <w:tc>
          <w:tcPr>
            <w:tcW w:w="1510" w:type="dxa"/>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基础分</w:t>
            </w:r>
          </w:p>
        </w:tc>
        <w:tc>
          <w:tcPr>
            <w:tcW w:w="1878" w:type="dxa"/>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附加分</w:t>
            </w:r>
          </w:p>
        </w:tc>
        <w:tc>
          <w:tcPr>
            <w:tcW w:w="1080" w:type="dxa"/>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满分</w:t>
            </w:r>
          </w:p>
        </w:tc>
        <w:tc>
          <w:tcPr>
            <w:tcW w:w="1572" w:type="dxa"/>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备注</w:t>
            </w:r>
          </w:p>
        </w:tc>
      </w:tr>
      <w:tr w:rsidR="00000000">
        <w:trPr>
          <w:trHeight w:val="1547"/>
        </w:trPr>
        <w:tc>
          <w:tcPr>
            <w:tcW w:w="828" w:type="dxa"/>
            <w:vMerge/>
            <w:vAlign w:val="center"/>
          </w:tcPr>
          <w:p w:rsidR="00000000" w:rsidRDefault="00A52295">
            <w:pPr>
              <w:widowControl/>
              <w:spacing w:line="540" w:lineRule="exact"/>
              <w:jc w:val="center"/>
              <w:rPr>
                <w:rFonts w:ascii="仿宋_GB2312" w:eastAsia="仿宋_GB2312" w:cs="宋体" w:hint="eastAsia"/>
                <w:color w:val="333333"/>
                <w:kern w:val="0"/>
                <w:sz w:val="32"/>
                <w:szCs w:val="32"/>
              </w:rPr>
            </w:pPr>
          </w:p>
        </w:tc>
        <w:tc>
          <w:tcPr>
            <w:tcW w:w="2192"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1</w:t>
            </w:r>
            <w:r>
              <w:rPr>
                <w:rFonts w:ascii="仿宋_GB2312" w:eastAsia="仿宋_GB2312" w:cs="宋体" w:hint="eastAsia"/>
                <w:color w:val="333333"/>
                <w:kern w:val="0"/>
                <w:sz w:val="24"/>
              </w:rPr>
              <w:t>、取得竞聘岗位应具备的职称资格后的在岗时间</w:t>
            </w:r>
          </w:p>
        </w:tc>
        <w:tc>
          <w:tcPr>
            <w:tcW w:w="151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基础分</w:t>
            </w:r>
            <w:r>
              <w:rPr>
                <w:rFonts w:ascii="仿宋_GB2312" w:eastAsia="仿宋_GB2312" w:cs="宋体" w:hint="eastAsia"/>
                <w:color w:val="333333"/>
                <w:kern w:val="0"/>
                <w:sz w:val="24"/>
              </w:rPr>
              <w:t>13</w:t>
            </w:r>
            <w:r>
              <w:rPr>
                <w:rFonts w:ascii="仿宋_GB2312" w:eastAsia="仿宋_GB2312" w:cs="宋体" w:hint="eastAsia"/>
                <w:color w:val="333333"/>
                <w:kern w:val="0"/>
                <w:sz w:val="24"/>
              </w:rPr>
              <w:t>分</w:t>
            </w:r>
          </w:p>
        </w:tc>
        <w:tc>
          <w:tcPr>
            <w:tcW w:w="1878"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每满一周年计</w:t>
            </w:r>
            <w:r>
              <w:rPr>
                <w:rFonts w:ascii="仿宋_GB2312" w:eastAsia="仿宋_GB2312" w:cs="宋体" w:hint="eastAsia"/>
                <w:color w:val="333333"/>
                <w:kern w:val="0"/>
                <w:sz w:val="24"/>
              </w:rPr>
              <w:t>1</w:t>
            </w:r>
            <w:r>
              <w:rPr>
                <w:rFonts w:ascii="仿宋_GB2312" w:eastAsia="仿宋_GB2312" w:cs="宋体" w:hint="eastAsia"/>
                <w:color w:val="333333"/>
                <w:kern w:val="0"/>
                <w:sz w:val="24"/>
              </w:rPr>
              <w:t>分（按月折算，保留</w:t>
            </w:r>
            <w:r>
              <w:rPr>
                <w:rFonts w:ascii="仿宋_GB2312" w:eastAsia="仿宋_GB2312" w:cs="宋体" w:hint="eastAsia"/>
                <w:color w:val="333333"/>
                <w:kern w:val="0"/>
                <w:sz w:val="24"/>
              </w:rPr>
              <w:t>2</w:t>
            </w:r>
            <w:r>
              <w:rPr>
                <w:rFonts w:ascii="仿宋_GB2312" w:eastAsia="仿宋_GB2312" w:cs="宋体" w:hint="eastAsia"/>
                <w:color w:val="333333"/>
                <w:kern w:val="0"/>
                <w:sz w:val="24"/>
              </w:rPr>
              <w:t>位小数）</w:t>
            </w:r>
          </w:p>
        </w:tc>
        <w:tc>
          <w:tcPr>
            <w:tcW w:w="108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25</w:t>
            </w:r>
            <w:r>
              <w:rPr>
                <w:rFonts w:ascii="仿宋_GB2312" w:eastAsia="仿宋_GB2312" w:cs="宋体" w:hint="eastAsia"/>
                <w:color w:val="333333"/>
                <w:kern w:val="0"/>
                <w:sz w:val="24"/>
              </w:rPr>
              <w:t>分</w:t>
            </w:r>
          </w:p>
        </w:tc>
        <w:tc>
          <w:tcPr>
            <w:tcW w:w="1572" w:type="dxa"/>
            <w:vMerge w:val="restart"/>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每个项目计分，由基础分与附加分组成，基础分与附加分累加超过满分按满分计。</w:t>
            </w:r>
          </w:p>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计算截止时间按本次聘用会议召开的当前年度和月份止。</w:t>
            </w:r>
          </w:p>
        </w:tc>
      </w:tr>
      <w:tr w:rsidR="00000000">
        <w:trPr>
          <w:trHeight w:val="2022"/>
        </w:trPr>
        <w:tc>
          <w:tcPr>
            <w:tcW w:w="828" w:type="dxa"/>
            <w:vMerge/>
            <w:vAlign w:val="center"/>
          </w:tcPr>
          <w:p w:rsidR="00000000" w:rsidRDefault="00A52295">
            <w:pPr>
              <w:widowControl/>
              <w:spacing w:line="540" w:lineRule="exact"/>
              <w:jc w:val="center"/>
              <w:rPr>
                <w:rFonts w:ascii="仿宋_GB2312" w:eastAsia="仿宋_GB2312" w:cs="宋体" w:hint="eastAsia"/>
                <w:color w:val="333333"/>
                <w:kern w:val="0"/>
                <w:sz w:val="32"/>
                <w:szCs w:val="32"/>
              </w:rPr>
            </w:pPr>
          </w:p>
        </w:tc>
        <w:tc>
          <w:tcPr>
            <w:tcW w:w="2192"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2</w:t>
            </w:r>
            <w:r>
              <w:rPr>
                <w:rFonts w:ascii="仿宋_GB2312" w:eastAsia="仿宋_GB2312" w:cs="宋体" w:hint="eastAsia"/>
                <w:color w:val="333333"/>
                <w:kern w:val="0"/>
                <w:sz w:val="24"/>
              </w:rPr>
              <w:t>、目前任职岗位聘任时间</w:t>
            </w:r>
          </w:p>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任职岗位分为高级、中级、助理级</w:t>
            </w:r>
          </w:p>
        </w:tc>
        <w:tc>
          <w:tcPr>
            <w:tcW w:w="151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基础分</w:t>
            </w:r>
            <w:r>
              <w:rPr>
                <w:rFonts w:ascii="仿宋_GB2312" w:eastAsia="仿宋_GB2312" w:cs="宋体" w:hint="eastAsia"/>
                <w:color w:val="333333"/>
                <w:kern w:val="0"/>
                <w:sz w:val="24"/>
              </w:rPr>
              <w:t>5</w:t>
            </w:r>
            <w:r>
              <w:rPr>
                <w:rFonts w:ascii="仿宋_GB2312" w:eastAsia="仿宋_GB2312" w:cs="宋体" w:hint="eastAsia"/>
                <w:color w:val="333333"/>
                <w:kern w:val="0"/>
                <w:sz w:val="24"/>
              </w:rPr>
              <w:t>分（目前岗位聘任满</w:t>
            </w:r>
            <w:r>
              <w:rPr>
                <w:rFonts w:ascii="仿宋_GB2312" w:eastAsia="仿宋_GB2312" w:cs="宋体" w:hint="eastAsia"/>
                <w:color w:val="333333"/>
                <w:kern w:val="0"/>
                <w:sz w:val="24"/>
              </w:rPr>
              <w:t>3</w:t>
            </w:r>
            <w:r>
              <w:rPr>
                <w:rFonts w:ascii="仿宋_GB2312" w:eastAsia="仿宋_GB2312" w:cs="宋体" w:hint="eastAsia"/>
                <w:color w:val="333333"/>
                <w:kern w:val="0"/>
                <w:sz w:val="24"/>
              </w:rPr>
              <w:t>年）</w:t>
            </w:r>
          </w:p>
        </w:tc>
        <w:tc>
          <w:tcPr>
            <w:tcW w:w="1878"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每超过一周年计</w:t>
            </w:r>
            <w:r>
              <w:rPr>
                <w:rFonts w:ascii="仿宋_GB2312" w:eastAsia="仿宋_GB2312" w:cs="宋体" w:hint="eastAsia"/>
                <w:color w:val="333333"/>
                <w:kern w:val="0"/>
                <w:sz w:val="24"/>
              </w:rPr>
              <w:t>1</w:t>
            </w:r>
            <w:r>
              <w:rPr>
                <w:rFonts w:ascii="仿宋_GB2312" w:eastAsia="仿宋_GB2312" w:cs="宋体" w:hint="eastAsia"/>
                <w:color w:val="333333"/>
                <w:kern w:val="0"/>
                <w:sz w:val="24"/>
              </w:rPr>
              <w:t>分（按月折算，保留</w:t>
            </w:r>
            <w:r>
              <w:rPr>
                <w:rFonts w:ascii="仿宋_GB2312" w:eastAsia="仿宋_GB2312" w:cs="宋体" w:hint="eastAsia"/>
                <w:color w:val="333333"/>
                <w:kern w:val="0"/>
                <w:sz w:val="24"/>
              </w:rPr>
              <w:t>2</w:t>
            </w:r>
            <w:r>
              <w:rPr>
                <w:rFonts w:ascii="仿宋_GB2312" w:eastAsia="仿宋_GB2312" w:cs="宋体" w:hint="eastAsia"/>
                <w:color w:val="333333"/>
                <w:kern w:val="0"/>
                <w:sz w:val="24"/>
              </w:rPr>
              <w:t>位小数）</w:t>
            </w:r>
          </w:p>
        </w:tc>
        <w:tc>
          <w:tcPr>
            <w:tcW w:w="108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15</w:t>
            </w:r>
            <w:r>
              <w:rPr>
                <w:rFonts w:ascii="仿宋_GB2312" w:eastAsia="仿宋_GB2312" w:cs="宋体" w:hint="eastAsia"/>
                <w:color w:val="333333"/>
                <w:kern w:val="0"/>
                <w:sz w:val="24"/>
              </w:rPr>
              <w:t>分</w:t>
            </w:r>
          </w:p>
        </w:tc>
        <w:tc>
          <w:tcPr>
            <w:tcW w:w="1572" w:type="dxa"/>
            <w:vMerge/>
          </w:tcPr>
          <w:p w:rsidR="00000000" w:rsidRDefault="00A52295">
            <w:pPr>
              <w:widowControl/>
              <w:spacing w:line="360" w:lineRule="exact"/>
              <w:jc w:val="center"/>
              <w:rPr>
                <w:rFonts w:ascii="仿宋_GB2312" w:eastAsia="仿宋_GB2312" w:cs="宋体" w:hint="eastAsia"/>
                <w:color w:val="333333"/>
                <w:kern w:val="0"/>
                <w:sz w:val="24"/>
              </w:rPr>
            </w:pPr>
          </w:p>
        </w:tc>
      </w:tr>
      <w:tr w:rsidR="00000000">
        <w:trPr>
          <w:trHeight w:val="2331"/>
        </w:trPr>
        <w:tc>
          <w:tcPr>
            <w:tcW w:w="828" w:type="dxa"/>
            <w:vMerge/>
            <w:vAlign w:val="center"/>
          </w:tcPr>
          <w:p w:rsidR="00000000" w:rsidRDefault="00A52295">
            <w:pPr>
              <w:widowControl/>
              <w:spacing w:line="540" w:lineRule="exact"/>
              <w:jc w:val="center"/>
              <w:rPr>
                <w:rFonts w:ascii="仿宋_GB2312" w:eastAsia="仿宋_GB2312" w:cs="宋体" w:hint="eastAsia"/>
                <w:color w:val="333333"/>
                <w:kern w:val="0"/>
                <w:sz w:val="32"/>
                <w:szCs w:val="32"/>
              </w:rPr>
            </w:pPr>
          </w:p>
        </w:tc>
        <w:tc>
          <w:tcPr>
            <w:tcW w:w="2192"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3</w:t>
            </w:r>
            <w:r>
              <w:rPr>
                <w:rFonts w:ascii="仿宋_GB2312" w:eastAsia="仿宋_GB2312" w:cs="宋体" w:hint="eastAsia"/>
                <w:color w:val="333333"/>
                <w:kern w:val="0"/>
                <w:sz w:val="24"/>
              </w:rPr>
              <w:t>、目前行政任命职务级别（含享受相同待遇人员）</w:t>
            </w:r>
          </w:p>
        </w:tc>
        <w:tc>
          <w:tcPr>
            <w:tcW w:w="151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基础分</w:t>
            </w:r>
            <w:r>
              <w:rPr>
                <w:rFonts w:ascii="仿宋_GB2312" w:eastAsia="仿宋_GB2312" w:cs="宋体" w:hint="eastAsia"/>
                <w:color w:val="333333"/>
                <w:kern w:val="0"/>
                <w:sz w:val="24"/>
              </w:rPr>
              <w:t>3</w:t>
            </w:r>
            <w:r>
              <w:rPr>
                <w:rFonts w:ascii="仿宋_GB2312" w:eastAsia="仿宋_GB2312" w:cs="宋体" w:hint="eastAsia"/>
                <w:color w:val="333333"/>
                <w:kern w:val="0"/>
                <w:sz w:val="24"/>
              </w:rPr>
              <w:t>分</w:t>
            </w:r>
          </w:p>
        </w:tc>
        <w:tc>
          <w:tcPr>
            <w:tcW w:w="1878"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副科级加</w:t>
            </w:r>
            <w:r>
              <w:rPr>
                <w:rFonts w:ascii="仿宋_GB2312" w:eastAsia="仿宋_GB2312" w:cs="宋体" w:hint="eastAsia"/>
                <w:color w:val="333333"/>
                <w:kern w:val="0"/>
                <w:sz w:val="24"/>
              </w:rPr>
              <w:t>0.5</w:t>
            </w:r>
            <w:r>
              <w:rPr>
                <w:rFonts w:ascii="仿宋_GB2312" w:eastAsia="仿宋_GB2312" w:cs="宋体" w:hint="eastAsia"/>
                <w:color w:val="333333"/>
                <w:kern w:val="0"/>
                <w:sz w:val="24"/>
              </w:rPr>
              <w:t>分，正科级加</w:t>
            </w:r>
            <w:r>
              <w:rPr>
                <w:rFonts w:ascii="仿宋_GB2312" w:eastAsia="仿宋_GB2312" w:cs="宋体" w:hint="eastAsia"/>
                <w:color w:val="333333"/>
                <w:kern w:val="0"/>
                <w:sz w:val="24"/>
              </w:rPr>
              <w:t>1</w:t>
            </w:r>
            <w:r>
              <w:rPr>
                <w:rFonts w:ascii="仿宋_GB2312" w:eastAsia="仿宋_GB2312" w:cs="宋体" w:hint="eastAsia"/>
                <w:color w:val="333333"/>
                <w:kern w:val="0"/>
                <w:sz w:val="24"/>
              </w:rPr>
              <w:t>分，副处级加</w:t>
            </w:r>
            <w:r>
              <w:rPr>
                <w:rFonts w:ascii="仿宋_GB2312" w:eastAsia="仿宋_GB2312" w:cs="宋体" w:hint="eastAsia"/>
                <w:color w:val="333333"/>
                <w:kern w:val="0"/>
                <w:sz w:val="24"/>
              </w:rPr>
              <w:t>1</w:t>
            </w:r>
            <w:r>
              <w:rPr>
                <w:rFonts w:ascii="仿宋_GB2312" w:eastAsia="仿宋_GB2312" w:cs="宋体" w:hint="eastAsia"/>
                <w:color w:val="333333"/>
                <w:kern w:val="0"/>
                <w:sz w:val="24"/>
              </w:rPr>
              <w:t>.5</w:t>
            </w:r>
            <w:r>
              <w:rPr>
                <w:rFonts w:ascii="仿宋_GB2312" w:eastAsia="仿宋_GB2312" w:cs="宋体" w:hint="eastAsia"/>
                <w:color w:val="333333"/>
                <w:kern w:val="0"/>
                <w:sz w:val="24"/>
              </w:rPr>
              <w:t>分，正处级加</w:t>
            </w:r>
            <w:r>
              <w:rPr>
                <w:rFonts w:ascii="仿宋_GB2312" w:eastAsia="仿宋_GB2312" w:cs="宋体" w:hint="eastAsia"/>
                <w:color w:val="333333"/>
                <w:kern w:val="0"/>
                <w:sz w:val="24"/>
              </w:rPr>
              <w:t>2</w:t>
            </w:r>
            <w:r>
              <w:rPr>
                <w:rFonts w:ascii="仿宋_GB2312" w:eastAsia="仿宋_GB2312" w:cs="宋体" w:hint="eastAsia"/>
                <w:color w:val="333333"/>
                <w:kern w:val="0"/>
                <w:sz w:val="24"/>
              </w:rPr>
              <w:t>分</w:t>
            </w:r>
          </w:p>
        </w:tc>
        <w:tc>
          <w:tcPr>
            <w:tcW w:w="108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5</w:t>
            </w:r>
            <w:r>
              <w:rPr>
                <w:rFonts w:ascii="仿宋_GB2312" w:eastAsia="仿宋_GB2312" w:cs="宋体" w:hint="eastAsia"/>
                <w:color w:val="333333"/>
                <w:kern w:val="0"/>
                <w:sz w:val="24"/>
              </w:rPr>
              <w:t>分</w:t>
            </w:r>
          </w:p>
        </w:tc>
        <w:tc>
          <w:tcPr>
            <w:tcW w:w="1572" w:type="dxa"/>
            <w:vMerge/>
          </w:tcPr>
          <w:p w:rsidR="00000000" w:rsidRDefault="00A52295">
            <w:pPr>
              <w:widowControl/>
              <w:spacing w:line="360" w:lineRule="exact"/>
              <w:jc w:val="center"/>
              <w:rPr>
                <w:rFonts w:ascii="仿宋_GB2312" w:eastAsia="仿宋_GB2312" w:cs="宋体" w:hint="eastAsia"/>
                <w:color w:val="333333"/>
                <w:kern w:val="0"/>
                <w:sz w:val="24"/>
              </w:rPr>
            </w:pPr>
          </w:p>
        </w:tc>
      </w:tr>
      <w:tr w:rsidR="00000000">
        <w:trPr>
          <w:trHeight w:val="1850"/>
        </w:trPr>
        <w:tc>
          <w:tcPr>
            <w:tcW w:w="828" w:type="dxa"/>
            <w:vMerge/>
            <w:vAlign w:val="center"/>
          </w:tcPr>
          <w:p w:rsidR="00000000" w:rsidRDefault="00A52295">
            <w:pPr>
              <w:widowControl/>
              <w:spacing w:line="540" w:lineRule="exact"/>
              <w:jc w:val="center"/>
              <w:rPr>
                <w:rFonts w:ascii="仿宋_GB2312" w:eastAsia="仿宋_GB2312" w:cs="宋体" w:hint="eastAsia"/>
                <w:color w:val="333333"/>
                <w:kern w:val="0"/>
                <w:sz w:val="32"/>
                <w:szCs w:val="32"/>
              </w:rPr>
            </w:pPr>
          </w:p>
        </w:tc>
        <w:tc>
          <w:tcPr>
            <w:tcW w:w="2192"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4</w:t>
            </w:r>
            <w:r>
              <w:rPr>
                <w:rFonts w:ascii="仿宋_GB2312" w:eastAsia="仿宋_GB2312" w:cs="宋体" w:hint="eastAsia"/>
                <w:color w:val="333333"/>
                <w:kern w:val="0"/>
                <w:sz w:val="24"/>
              </w:rPr>
              <w:t>、参加工作时间</w:t>
            </w:r>
          </w:p>
        </w:tc>
        <w:tc>
          <w:tcPr>
            <w:tcW w:w="151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基础分</w:t>
            </w:r>
            <w:r>
              <w:rPr>
                <w:rFonts w:ascii="仿宋_GB2312" w:eastAsia="仿宋_GB2312" w:cs="宋体" w:hint="eastAsia"/>
                <w:color w:val="333333"/>
                <w:kern w:val="0"/>
                <w:sz w:val="24"/>
              </w:rPr>
              <w:t>2</w:t>
            </w:r>
            <w:r>
              <w:rPr>
                <w:rFonts w:ascii="仿宋_GB2312" w:eastAsia="仿宋_GB2312" w:cs="宋体" w:hint="eastAsia"/>
                <w:color w:val="333333"/>
                <w:kern w:val="0"/>
                <w:sz w:val="24"/>
              </w:rPr>
              <w:t>分</w:t>
            </w:r>
          </w:p>
        </w:tc>
        <w:tc>
          <w:tcPr>
            <w:tcW w:w="1878"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工龄每满一周年计</w:t>
            </w:r>
            <w:r>
              <w:rPr>
                <w:rFonts w:ascii="仿宋_GB2312" w:eastAsia="仿宋_GB2312" w:cs="宋体" w:hint="eastAsia"/>
                <w:color w:val="333333"/>
                <w:kern w:val="0"/>
                <w:sz w:val="24"/>
              </w:rPr>
              <w:t>0.1</w:t>
            </w:r>
            <w:r>
              <w:rPr>
                <w:rFonts w:ascii="仿宋_GB2312" w:eastAsia="仿宋_GB2312" w:cs="宋体" w:hint="eastAsia"/>
                <w:color w:val="333333"/>
                <w:kern w:val="0"/>
                <w:sz w:val="24"/>
              </w:rPr>
              <w:t>分（按月折算，保留</w:t>
            </w:r>
            <w:r>
              <w:rPr>
                <w:rFonts w:ascii="仿宋_GB2312" w:eastAsia="仿宋_GB2312" w:cs="宋体" w:hint="eastAsia"/>
                <w:color w:val="333333"/>
                <w:kern w:val="0"/>
                <w:sz w:val="24"/>
              </w:rPr>
              <w:t>2</w:t>
            </w:r>
            <w:r>
              <w:rPr>
                <w:rFonts w:ascii="仿宋_GB2312" w:eastAsia="仿宋_GB2312" w:cs="宋体" w:hint="eastAsia"/>
                <w:color w:val="333333"/>
                <w:kern w:val="0"/>
                <w:sz w:val="24"/>
              </w:rPr>
              <w:t>位小数）</w:t>
            </w:r>
          </w:p>
        </w:tc>
        <w:tc>
          <w:tcPr>
            <w:tcW w:w="108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5</w:t>
            </w:r>
            <w:r>
              <w:rPr>
                <w:rFonts w:ascii="仿宋_GB2312" w:eastAsia="仿宋_GB2312" w:cs="宋体" w:hint="eastAsia"/>
                <w:color w:val="333333"/>
                <w:kern w:val="0"/>
                <w:sz w:val="24"/>
              </w:rPr>
              <w:t>分</w:t>
            </w:r>
          </w:p>
        </w:tc>
        <w:tc>
          <w:tcPr>
            <w:tcW w:w="1572" w:type="dxa"/>
            <w:vMerge/>
          </w:tcPr>
          <w:p w:rsidR="00000000" w:rsidRDefault="00A52295">
            <w:pPr>
              <w:widowControl/>
              <w:spacing w:line="360" w:lineRule="exact"/>
              <w:jc w:val="center"/>
              <w:rPr>
                <w:rFonts w:ascii="仿宋_GB2312" w:eastAsia="仿宋_GB2312" w:cs="宋体" w:hint="eastAsia"/>
                <w:color w:val="333333"/>
                <w:kern w:val="0"/>
                <w:sz w:val="24"/>
              </w:rPr>
            </w:pPr>
          </w:p>
        </w:tc>
      </w:tr>
      <w:tr w:rsidR="00000000">
        <w:trPr>
          <w:trHeight w:val="900"/>
        </w:trPr>
        <w:tc>
          <w:tcPr>
            <w:tcW w:w="828" w:type="dxa"/>
            <w:vMerge w:val="restart"/>
            <w:vAlign w:val="center"/>
          </w:tcPr>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lastRenderedPageBreak/>
              <w:t>主</w:t>
            </w:r>
          </w:p>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观</w:t>
            </w:r>
          </w:p>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评</w:t>
            </w:r>
          </w:p>
          <w:p w:rsidR="00000000" w:rsidRDefault="00A52295">
            <w:pPr>
              <w:widowControl/>
              <w:spacing w:line="54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分</w:t>
            </w:r>
          </w:p>
        </w:tc>
        <w:tc>
          <w:tcPr>
            <w:tcW w:w="2192" w:type="dxa"/>
            <w:vAlign w:val="center"/>
          </w:tcPr>
          <w:p w:rsidR="00000000" w:rsidRDefault="00A52295">
            <w:pPr>
              <w:widowControl/>
              <w:spacing w:line="36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评分项目</w:t>
            </w:r>
          </w:p>
        </w:tc>
        <w:tc>
          <w:tcPr>
            <w:tcW w:w="3388" w:type="dxa"/>
            <w:gridSpan w:val="2"/>
            <w:vAlign w:val="center"/>
          </w:tcPr>
          <w:p w:rsidR="00000000" w:rsidRDefault="00A52295">
            <w:pPr>
              <w:widowControl/>
              <w:spacing w:line="36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计分方法</w:t>
            </w:r>
          </w:p>
        </w:tc>
        <w:tc>
          <w:tcPr>
            <w:tcW w:w="1080" w:type="dxa"/>
            <w:vAlign w:val="center"/>
          </w:tcPr>
          <w:p w:rsidR="00000000" w:rsidRDefault="00A52295">
            <w:pPr>
              <w:widowControl/>
              <w:spacing w:line="36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满分</w:t>
            </w:r>
          </w:p>
        </w:tc>
        <w:tc>
          <w:tcPr>
            <w:tcW w:w="1572" w:type="dxa"/>
            <w:vAlign w:val="center"/>
          </w:tcPr>
          <w:p w:rsidR="00000000" w:rsidRDefault="00A52295">
            <w:pPr>
              <w:widowControl/>
              <w:spacing w:line="360" w:lineRule="exact"/>
              <w:jc w:val="center"/>
              <w:rPr>
                <w:rFonts w:ascii="仿宋_GB2312" w:eastAsia="仿宋_GB2312" w:cs="宋体" w:hint="eastAsia"/>
                <w:color w:val="333333"/>
                <w:kern w:val="0"/>
                <w:sz w:val="32"/>
                <w:szCs w:val="32"/>
              </w:rPr>
            </w:pPr>
            <w:r>
              <w:rPr>
                <w:rFonts w:ascii="仿宋_GB2312" w:eastAsia="仿宋_GB2312" w:cs="宋体" w:hint="eastAsia"/>
                <w:color w:val="333333"/>
                <w:kern w:val="0"/>
                <w:sz w:val="32"/>
                <w:szCs w:val="32"/>
              </w:rPr>
              <w:t>备注</w:t>
            </w:r>
          </w:p>
        </w:tc>
      </w:tr>
      <w:tr w:rsidR="00000000">
        <w:trPr>
          <w:trHeight w:val="3286"/>
        </w:trPr>
        <w:tc>
          <w:tcPr>
            <w:tcW w:w="828" w:type="dxa"/>
            <w:vMerge/>
          </w:tcPr>
          <w:p w:rsidR="00000000" w:rsidRDefault="00A52295">
            <w:pPr>
              <w:widowControl/>
              <w:spacing w:line="540" w:lineRule="exact"/>
              <w:rPr>
                <w:rFonts w:ascii="仿宋_GB2312" w:eastAsia="仿宋_GB2312" w:cs="宋体" w:hint="eastAsia"/>
                <w:color w:val="333333"/>
                <w:kern w:val="0"/>
                <w:sz w:val="32"/>
                <w:szCs w:val="32"/>
              </w:rPr>
            </w:pPr>
          </w:p>
        </w:tc>
        <w:tc>
          <w:tcPr>
            <w:tcW w:w="2192"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根据竞聘人员口头述职、竞聘人员所在部门主要负责人的客观评价和推荐意见，由本次聘用会议考核小组成员给予主观评分</w:t>
            </w:r>
          </w:p>
        </w:tc>
        <w:tc>
          <w:tcPr>
            <w:tcW w:w="3388" w:type="dxa"/>
            <w:gridSpan w:val="2"/>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所有本次聘用会议考核小组成员给予的主观评分，去掉一个最高分，去掉一个最低分后计算平均分，即该竞聘人员的主观评分。（保留</w:t>
            </w:r>
            <w:r>
              <w:rPr>
                <w:rFonts w:ascii="仿宋_GB2312" w:eastAsia="仿宋_GB2312" w:cs="宋体" w:hint="eastAsia"/>
                <w:color w:val="333333"/>
                <w:kern w:val="0"/>
                <w:sz w:val="24"/>
              </w:rPr>
              <w:t>2</w:t>
            </w:r>
            <w:r>
              <w:rPr>
                <w:rFonts w:ascii="仿宋_GB2312" w:eastAsia="仿宋_GB2312" w:cs="宋体" w:hint="eastAsia"/>
                <w:color w:val="333333"/>
                <w:kern w:val="0"/>
                <w:sz w:val="24"/>
              </w:rPr>
              <w:t>位小数）</w:t>
            </w:r>
          </w:p>
        </w:tc>
        <w:tc>
          <w:tcPr>
            <w:tcW w:w="1080" w:type="dxa"/>
            <w:vAlign w:val="center"/>
          </w:tcPr>
          <w:p w:rsidR="00000000" w:rsidRDefault="00A52295">
            <w:pPr>
              <w:widowControl/>
              <w:spacing w:line="360" w:lineRule="exact"/>
              <w:jc w:val="center"/>
              <w:rPr>
                <w:rFonts w:ascii="仿宋_GB2312" w:eastAsia="仿宋_GB2312" w:cs="宋体" w:hint="eastAsia"/>
                <w:color w:val="333333"/>
                <w:kern w:val="0"/>
                <w:sz w:val="24"/>
              </w:rPr>
            </w:pPr>
            <w:r>
              <w:rPr>
                <w:rFonts w:ascii="仿宋_GB2312" w:eastAsia="仿宋_GB2312" w:cs="宋体" w:hint="eastAsia"/>
                <w:color w:val="333333"/>
                <w:kern w:val="0"/>
                <w:sz w:val="24"/>
              </w:rPr>
              <w:t>50</w:t>
            </w:r>
            <w:r>
              <w:rPr>
                <w:rFonts w:ascii="仿宋_GB2312" w:eastAsia="仿宋_GB2312" w:cs="宋体" w:hint="eastAsia"/>
                <w:color w:val="333333"/>
                <w:kern w:val="0"/>
                <w:sz w:val="24"/>
              </w:rPr>
              <w:t>分</w:t>
            </w:r>
          </w:p>
        </w:tc>
        <w:tc>
          <w:tcPr>
            <w:tcW w:w="1572" w:type="dxa"/>
            <w:vAlign w:val="center"/>
          </w:tcPr>
          <w:p w:rsidR="00000000" w:rsidRDefault="00A52295">
            <w:pPr>
              <w:widowControl/>
              <w:spacing w:line="360" w:lineRule="exact"/>
              <w:rPr>
                <w:rFonts w:ascii="仿宋_GB2312" w:eastAsia="仿宋_GB2312" w:cs="宋体" w:hint="eastAsia"/>
                <w:color w:val="333333"/>
                <w:kern w:val="0"/>
                <w:sz w:val="24"/>
              </w:rPr>
            </w:pPr>
            <w:r>
              <w:rPr>
                <w:rFonts w:ascii="仿宋_GB2312" w:eastAsia="仿宋_GB2312" w:cs="宋体" w:hint="eastAsia"/>
                <w:color w:val="333333"/>
                <w:kern w:val="0"/>
                <w:sz w:val="24"/>
              </w:rPr>
              <w:t>本次聘用会议考核小组成员应对竞聘人员进行主观评分，不得超过满分，不得留空。</w:t>
            </w:r>
          </w:p>
        </w:tc>
      </w:tr>
    </w:tbl>
    <w:p w:rsidR="00000000" w:rsidRDefault="00A52295">
      <w:pPr>
        <w:rPr>
          <w:rFonts w:hint="eastAsia"/>
          <w:color w:val="000000"/>
        </w:rPr>
      </w:pPr>
    </w:p>
    <w:p w:rsidR="00000000" w:rsidRDefault="00A52295">
      <w:pPr>
        <w:widowControl/>
        <w:spacing w:line="480" w:lineRule="exact"/>
        <w:jc w:val="center"/>
        <w:rPr>
          <w:rFonts w:ascii="宋体" w:hAnsi="宋体" w:cs="宋体" w:hint="eastAsia"/>
          <w:b/>
          <w:color w:val="333333"/>
          <w:kern w:val="0"/>
          <w:sz w:val="36"/>
          <w:szCs w:val="36"/>
        </w:rPr>
      </w:pPr>
      <w:r>
        <w:rPr>
          <w:rFonts w:ascii="宋体" w:hAnsi="宋体" w:cs="宋体" w:hint="eastAsia"/>
          <w:b/>
          <w:color w:val="333333"/>
          <w:kern w:val="0"/>
          <w:sz w:val="36"/>
          <w:szCs w:val="36"/>
        </w:rPr>
        <w:t>324</w:t>
      </w:r>
      <w:r>
        <w:rPr>
          <w:rFonts w:ascii="宋体" w:hAnsi="宋体" w:cs="宋体" w:hint="eastAsia"/>
          <w:b/>
          <w:color w:val="333333"/>
          <w:kern w:val="0"/>
          <w:sz w:val="36"/>
          <w:szCs w:val="36"/>
        </w:rPr>
        <w:t>队科级及科级以上干部通讯费管理规定</w:t>
      </w:r>
    </w:p>
    <w:p w:rsidR="00000000" w:rsidRDefault="00A52295">
      <w:pPr>
        <w:widowControl/>
        <w:spacing w:line="480" w:lineRule="exact"/>
        <w:jc w:val="center"/>
        <w:rPr>
          <w:rFonts w:ascii="宋体" w:hAnsi="宋体" w:cs="宋体" w:hint="eastAsia"/>
          <w:b/>
          <w:color w:val="333333"/>
          <w:kern w:val="0"/>
          <w:sz w:val="36"/>
          <w:szCs w:val="36"/>
        </w:rPr>
      </w:pP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为进一步加强我队通讯费的管理，本着提高工作效率，方便联系，节约开支，确保通讯畅通的原则，特制订本办法。</w:t>
      </w:r>
    </w:p>
    <w:p w:rsidR="00000000" w:rsidRDefault="00A52295">
      <w:pPr>
        <w:widowControl/>
        <w:spacing w:line="480" w:lineRule="exact"/>
        <w:ind w:firstLineChars="200" w:firstLine="560"/>
        <w:rPr>
          <w:rFonts w:ascii="仿宋_GB2312" w:eastAsia="仿宋_GB2312" w:hAnsi="宋体" w:cs="宋体" w:hint="eastAsia"/>
          <w:color w:val="333333"/>
          <w:spacing w:val="-6"/>
          <w:kern w:val="0"/>
          <w:sz w:val="28"/>
          <w:szCs w:val="28"/>
        </w:rPr>
      </w:pPr>
      <w:r>
        <w:rPr>
          <w:rFonts w:ascii="仿宋_GB2312" w:eastAsia="仿宋_GB2312" w:hAnsi="宋体" w:cs="宋体" w:hint="eastAsia"/>
          <w:color w:val="333333"/>
          <w:kern w:val="0"/>
          <w:sz w:val="28"/>
          <w:szCs w:val="28"/>
        </w:rPr>
        <w:t>根</w:t>
      </w:r>
      <w:r>
        <w:rPr>
          <w:rFonts w:ascii="仿宋_GB2312" w:eastAsia="仿宋_GB2312" w:hAnsi="宋体" w:cs="宋体" w:hint="eastAsia"/>
          <w:color w:val="333333"/>
          <w:spacing w:val="-6"/>
          <w:kern w:val="0"/>
          <w:sz w:val="28"/>
          <w:szCs w:val="28"/>
        </w:rPr>
        <w:t>据上级通讯费标准相关规定，结合我队实际，特制定本规定。</w:t>
      </w:r>
    </w:p>
    <w:p w:rsidR="00000000" w:rsidRDefault="00A52295">
      <w:pPr>
        <w:widowControl/>
        <w:spacing w:line="480" w:lineRule="exact"/>
        <w:ind w:firstLineChars="200" w:firstLine="560"/>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一、通讯费用标准（包括住宅电话费、手机费）</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正处每月核定</w:t>
      </w:r>
      <w:r>
        <w:rPr>
          <w:rFonts w:ascii="仿宋_GB2312" w:eastAsia="仿宋_GB2312" w:hAnsi="宋体" w:cs="宋体" w:hint="eastAsia"/>
          <w:color w:val="333333"/>
          <w:kern w:val="0"/>
          <w:sz w:val="28"/>
          <w:szCs w:val="28"/>
        </w:rPr>
        <w:t>240</w:t>
      </w:r>
      <w:r>
        <w:rPr>
          <w:rFonts w:ascii="仿宋_GB2312" w:eastAsia="仿宋_GB2312" w:hAnsi="宋体" w:cs="宋体" w:hint="eastAsia"/>
          <w:color w:val="333333"/>
          <w:kern w:val="0"/>
          <w:sz w:val="28"/>
          <w:szCs w:val="28"/>
        </w:rPr>
        <w:t>元。</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副处每月核定</w:t>
      </w:r>
      <w:r>
        <w:rPr>
          <w:rFonts w:ascii="仿宋_GB2312" w:eastAsia="仿宋_GB2312" w:hAnsi="宋体" w:cs="宋体" w:hint="eastAsia"/>
          <w:color w:val="333333"/>
          <w:kern w:val="0"/>
          <w:sz w:val="28"/>
          <w:szCs w:val="28"/>
        </w:rPr>
        <w:t>180</w:t>
      </w:r>
      <w:r>
        <w:rPr>
          <w:rFonts w:ascii="仿宋_GB2312" w:eastAsia="仿宋_GB2312" w:hAnsi="宋体" w:cs="宋体" w:hint="eastAsia"/>
          <w:color w:val="333333"/>
          <w:kern w:val="0"/>
          <w:sz w:val="28"/>
          <w:szCs w:val="28"/>
        </w:rPr>
        <w:t>元。</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机关科室正科每月核定</w:t>
      </w:r>
      <w:r>
        <w:rPr>
          <w:rFonts w:ascii="仿宋_GB2312" w:eastAsia="仿宋_GB2312" w:hAnsi="宋体" w:cs="宋体" w:hint="eastAsia"/>
          <w:color w:val="333333"/>
          <w:kern w:val="0"/>
          <w:sz w:val="28"/>
          <w:szCs w:val="28"/>
        </w:rPr>
        <w:t>80</w:t>
      </w:r>
      <w:r>
        <w:rPr>
          <w:rFonts w:ascii="仿宋_GB2312" w:eastAsia="仿宋_GB2312" w:hAnsi="宋体" w:cs="宋体" w:hint="eastAsia"/>
          <w:color w:val="333333"/>
          <w:kern w:val="0"/>
          <w:sz w:val="28"/>
          <w:szCs w:val="28"/>
        </w:rPr>
        <w:t>元。</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机关科室副科级每月核定</w:t>
      </w:r>
      <w:r>
        <w:rPr>
          <w:rFonts w:ascii="仿宋_GB2312" w:eastAsia="仿宋_GB2312" w:hAnsi="宋体" w:cs="宋体" w:hint="eastAsia"/>
          <w:color w:val="333333"/>
          <w:kern w:val="0"/>
          <w:sz w:val="28"/>
          <w:szCs w:val="28"/>
        </w:rPr>
        <w:t>60</w:t>
      </w:r>
      <w:r>
        <w:rPr>
          <w:rFonts w:ascii="仿宋_GB2312" w:eastAsia="仿宋_GB2312" w:hAnsi="宋体" w:cs="宋体" w:hint="eastAsia"/>
          <w:color w:val="333333"/>
          <w:kern w:val="0"/>
          <w:sz w:val="28"/>
          <w:szCs w:val="28"/>
        </w:rPr>
        <w:t>元。</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机关科室享受副科级待遇人员每月核定</w:t>
      </w:r>
      <w:r>
        <w:rPr>
          <w:rFonts w:ascii="仿宋_GB2312" w:eastAsia="仿宋_GB2312" w:hAnsi="宋体" w:cs="宋体" w:hint="eastAsia"/>
          <w:color w:val="333333"/>
          <w:kern w:val="0"/>
          <w:sz w:val="28"/>
          <w:szCs w:val="28"/>
        </w:rPr>
        <w:t>60</w:t>
      </w:r>
      <w:r>
        <w:rPr>
          <w:rFonts w:ascii="仿宋_GB2312" w:eastAsia="仿宋_GB2312" w:hAnsi="宋体" w:cs="宋体" w:hint="eastAsia"/>
          <w:color w:val="333333"/>
          <w:kern w:val="0"/>
          <w:sz w:val="28"/>
          <w:szCs w:val="28"/>
        </w:rPr>
        <w:t>元。</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主持工作的副职按正职标准发放通讯费。</w:t>
      </w:r>
    </w:p>
    <w:p w:rsidR="00000000" w:rsidRDefault="00A52295">
      <w:pPr>
        <w:widowControl/>
        <w:spacing w:line="480" w:lineRule="exact"/>
        <w:ind w:firstLineChars="200" w:firstLine="560"/>
        <w:rPr>
          <w:rFonts w:ascii="黑体" w:eastAsia="黑体" w:hAnsi="黑体" w:cs="宋体" w:hint="eastAsia"/>
          <w:color w:val="333333"/>
          <w:kern w:val="0"/>
          <w:sz w:val="28"/>
          <w:szCs w:val="28"/>
        </w:rPr>
      </w:pPr>
      <w:r>
        <w:rPr>
          <w:rFonts w:ascii="黑体" w:eastAsia="黑体" w:hAnsi="黑体" w:cs="宋体" w:hint="eastAsia"/>
          <w:color w:val="333333"/>
          <w:kern w:val="0"/>
          <w:sz w:val="28"/>
          <w:szCs w:val="28"/>
        </w:rPr>
        <w:t>二、报销办法</w:t>
      </w:r>
    </w:p>
    <w:p w:rsidR="00000000" w:rsidRDefault="00A52295">
      <w:pPr>
        <w:widowControl/>
        <w:spacing w:line="480" w:lineRule="exact"/>
        <w:ind w:left="64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㈠报销必须持话费单。预付话费单和买号码单一律不准作为</w:t>
      </w:r>
    </w:p>
    <w:p w:rsidR="00000000" w:rsidRDefault="00A52295">
      <w:pPr>
        <w:widowControl/>
        <w:spacing w:line="480" w:lineRule="exac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报销凭证</w:t>
      </w:r>
      <w:r>
        <w:rPr>
          <w:rFonts w:ascii="仿宋_GB2312" w:eastAsia="仿宋_GB2312" w:hAnsi="宋体" w:cs="宋体" w:hint="eastAsia"/>
          <w:color w:val="333333"/>
          <w:kern w:val="0"/>
          <w:sz w:val="28"/>
          <w:szCs w:val="28"/>
        </w:rPr>
        <w:t>。</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㈡宅电费和手机费可合并计算，全年累计核算，若超出标准部分自理，节余部分不退。</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㈢特殊经营工作超出规定话费标准的，必须由本人提出书面申请，报单位负责人、分管领导及队长审批（一年审批一次）。</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lastRenderedPageBreak/>
        <w:t>㈣队属各单位负责人（中层以上干部）按此标准报销话费，超支按规定报分管领导和队领导审批。实体、企业内部可享受通讯费报销的人员，比照队部机关同级别标准执行，其他人员要降低标准。</w:t>
      </w:r>
    </w:p>
    <w:p w:rsidR="00000000" w:rsidRDefault="00A52295">
      <w:pPr>
        <w:widowControl/>
        <w:spacing w:line="480" w:lineRule="exact"/>
        <w:ind w:firstLineChars="200" w:firstLine="560"/>
        <w:rPr>
          <w:rFonts w:ascii="仿宋_GB2312" w:eastAsia="仿宋_GB2312" w:hAnsi="宋体" w:cs="宋体" w:hint="eastAsia"/>
          <w:color w:val="333333"/>
          <w:spacing w:val="-6"/>
          <w:kern w:val="0"/>
          <w:sz w:val="28"/>
          <w:szCs w:val="28"/>
        </w:rPr>
      </w:pPr>
      <w:r>
        <w:rPr>
          <w:rFonts w:ascii="仿宋_GB2312" w:eastAsia="仿宋_GB2312" w:hAnsi="宋体" w:cs="宋体" w:hint="eastAsia"/>
          <w:color w:val="333333"/>
          <w:kern w:val="0"/>
          <w:sz w:val="28"/>
          <w:szCs w:val="28"/>
        </w:rPr>
        <w:t>㈤各</w:t>
      </w:r>
      <w:r>
        <w:rPr>
          <w:rFonts w:ascii="仿宋_GB2312" w:eastAsia="仿宋_GB2312" w:hAnsi="宋体" w:cs="宋体" w:hint="eastAsia"/>
          <w:color w:val="333333"/>
          <w:spacing w:val="-6"/>
          <w:kern w:val="0"/>
          <w:sz w:val="28"/>
          <w:szCs w:val="28"/>
        </w:rPr>
        <w:t>单位通讯费用支出，大队实行统一办理财政支付。大队与池州各通讯部门协商解决我队统一支付费用事宜并签订有关协议。</w:t>
      </w:r>
    </w:p>
    <w:p w:rsidR="00000000" w:rsidRDefault="00A52295">
      <w:pPr>
        <w:widowControl/>
        <w:spacing w:line="480" w:lineRule="exact"/>
        <w:ind w:firstLineChars="200" w:firstLine="560"/>
        <w:rPr>
          <w:rFonts w:ascii="仿宋_GB2312" w:eastAsia="仿宋_GB2312" w:hint="eastAsia"/>
          <w:sz w:val="28"/>
          <w:szCs w:val="28"/>
        </w:rPr>
      </w:pPr>
      <w:r>
        <w:rPr>
          <w:rFonts w:ascii="黑体" w:eastAsia="黑体" w:hAnsi="黑体" w:cs="宋体" w:hint="eastAsia"/>
          <w:color w:val="333333"/>
          <w:kern w:val="0"/>
          <w:sz w:val="28"/>
          <w:szCs w:val="28"/>
        </w:rPr>
        <w:t>三、</w:t>
      </w:r>
      <w:r>
        <w:rPr>
          <w:rFonts w:ascii="仿宋_GB2312" w:eastAsia="仿宋_GB2312" w:hAnsi="宋体" w:cs="宋体" w:hint="eastAsia"/>
          <w:color w:val="333333"/>
          <w:kern w:val="0"/>
          <w:sz w:val="28"/>
          <w:szCs w:val="28"/>
        </w:rPr>
        <w:t>本办法自</w:t>
      </w:r>
      <w:r>
        <w:rPr>
          <w:rFonts w:ascii="仿宋_GB2312" w:eastAsia="仿宋_GB2312" w:hAnsi="宋体" w:cs="宋体" w:hint="eastAsia"/>
          <w:color w:val="333333"/>
          <w:kern w:val="0"/>
          <w:sz w:val="28"/>
          <w:szCs w:val="28"/>
        </w:rPr>
        <w:t>2017</w:t>
      </w:r>
      <w:r>
        <w:rPr>
          <w:rFonts w:ascii="仿宋_GB2312" w:eastAsia="仿宋_GB2312" w:hAnsi="宋体" w:cs="宋体" w:hint="eastAsia"/>
          <w:color w:val="333333"/>
          <w:kern w:val="0"/>
          <w:sz w:val="28"/>
          <w:szCs w:val="28"/>
        </w:rPr>
        <w:t>年</w:t>
      </w:r>
      <w:r>
        <w:rPr>
          <w:rFonts w:ascii="仿宋_GB2312" w:eastAsia="仿宋_GB2312" w:hAnsi="宋体" w:cs="宋体" w:hint="eastAsia"/>
          <w:color w:val="333333"/>
          <w:kern w:val="0"/>
          <w:sz w:val="28"/>
          <w:szCs w:val="28"/>
        </w:rPr>
        <w:t>4</w:t>
      </w:r>
      <w:r>
        <w:rPr>
          <w:rFonts w:ascii="仿宋_GB2312" w:eastAsia="仿宋_GB2312" w:hAnsi="宋体" w:cs="宋体" w:hint="eastAsia"/>
          <w:color w:val="333333"/>
          <w:kern w:val="0"/>
          <w:sz w:val="28"/>
          <w:szCs w:val="28"/>
        </w:rPr>
        <w:t>月</w:t>
      </w:r>
      <w:r>
        <w:rPr>
          <w:rFonts w:ascii="仿宋_GB2312" w:eastAsia="仿宋_GB2312" w:hAnsi="宋体" w:cs="宋体" w:hint="eastAsia"/>
          <w:color w:val="333333"/>
          <w:kern w:val="0"/>
          <w:sz w:val="28"/>
          <w:szCs w:val="28"/>
        </w:rPr>
        <w:t>1</w:t>
      </w:r>
      <w:r>
        <w:rPr>
          <w:rFonts w:ascii="仿宋_GB2312" w:eastAsia="仿宋_GB2312" w:hAnsi="宋体" w:cs="宋体" w:hint="eastAsia"/>
          <w:color w:val="333333"/>
          <w:kern w:val="0"/>
          <w:sz w:val="28"/>
          <w:szCs w:val="28"/>
        </w:rPr>
        <w:t>日起</w:t>
      </w:r>
      <w:r>
        <w:rPr>
          <w:rFonts w:ascii="仿宋_GB2312" w:eastAsia="仿宋_GB2312" w:hAnsi="宋体" w:cs="宋体" w:hint="eastAsia"/>
          <w:color w:val="333333"/>
          <w:kern w:val="0"/>
          <w:sz w:val="28"/>
          <w:szCs w:val="28"/>
        </w:rPr>
        <w:t>执行，原《关于规范公用经费支出等有关事项的通知》地办</w:t>
      </w:r>
      <w:r>
        <w:rPr>
          <w:rFonts w:ascii="仿宋_GB2312" w:eastAsia="仿宋_GB2312" w:hint="eastAsia"/>
          <w:sz w:val="28"/>
          <w:szCs w:val="28"/>
        </w:rPr>
        <w:t>〔</w:t>
      </w:r>
      <w:r>
        <w:rPr>
          <w:rFonts w:ascii="仿宋_GB2312" w:eastAsia="仿宋_GB2312" w:hint="eastAsia"/>
          <w:sz w:val="28"/>
          <w:szCs w:val="28"/>
        </w:rPr>
        <w:t>2012</w:t>
      </w:r>
      <w:r>
        <w:rPr>
          <w:rFonts w:ascii="仿宋_GB2312" w:eastAsia="仿宋_GB2312" w:hint="eastAsia"/>
          <w:sz w:val="28"/>
          <w:szCs w:val="28"/>
        </w:rPr>
        <w:t>〕</w:t>
      </w:r>
      <w:r>
        <w:rPr>
          <w:rFonts w:ascii="仿宋_GB2312" w:eastAsia="仿宋_GB2312" w:hint="eastAsia"/>
          <w:sz w:val="28"/>
          <w:szCs w:val="28"/>
        </w:rPr>
        <w:t>51</w:t>
      </w:r>
      <w:r>
        <w:rPr>
          <w:rFonts w:ascii="仿宋_GB2312" w:eastAsia="仿宋_GB2312" w:hint="eastAsia"/>
          <w:sz w:val="28"/>
          <w:szCs w:val="28"/>
        </w:rPr>
        <w:t>号文同时废止。</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p>
    <w:p w:rsidR="00000000" w:rsidRDefault="00A52295">
      <w:pPr>
        <w:spacing w:line="54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r>
        <w:rPr>
          <w:rFonts w:ascii="宋体" w:hAnsi="宋体" w:cs="宋体" w:hint="eastAsia"/>
          <w:b/>
          <w:sz w:val="36"/>
          <w:szCs w:val="36"/>
        </w:rPr>
        <w:t>安徽省地矿局</w:t>
      </w:r>
      <w:r>
        <w:rPr>
          <w:rFonts w:ascii="宋体" w:hAnsi="宋体" w:cs="宋体" w:hint="eastAsia"/>
          <w:b/>
          <w:sz w:val="36"/>
          <w:szCs w:val="36"/>
        </w:rPr>
        <w:t>324</w:t>
      </w:r>
      <w:r>
        <w:rPr>
          <w:rFonts w:ascii="宋体" w:hAnsi="宋体" w:cs="宋体" w:hint="eastAsia"/>
          <w:b/>
          <w:sz w:val="36"/>
          <w:szCs w:val="36"/>
        </w:rPr>
        <w:t>地质队</w:t>
      </w:r>
    </w:p>
    <w:p w:rsidR="00000000" w:rsidRDefault="00A52295">
      <w:pPr>
        <w:spacing w:line="480" w:lineRule="exact"/>
        <w:jc w:val="center"/>
        <w:rPr>
          <w:rFonts w:ascii="宋体" w:hAnsi="宋体" w:cs="宋体" w:hint="eastAsia"/>
          <w:b/>
          <w:sz w:val="36"/>
          <w:szCs w:val="36"/>
        </w:rPr>
      </w:pPr>
      <w:r>
        <w:rPr>
          <w:rFonts w:ascii="宋体" w:hAnsi="宋体" w:cs="宋体" w:hint="eastAsia"/>
          <w:b/>
          <w:sz w:val="36"/>
          <w:szCs w:val="36"/>
        </w:rPr>
        <w:t>保密工作领导小组工作规则</w:t>
      </w:r>
    </w:p>
    <w:p w:rsidR="00000000" w:rsidRDefault="00A52295">
      <w:pPr>
        <w:spacing w:line="480" w:lineRule="exact"/>
        <w:rPr>
          <w:rFonts w:ascii="仿宋_GB2312" w:eastAsia="仿宋_GB2312" w:cs="宋体" w:hint="eastAsia"/>
          <w:sz w:val="32"/>
          <w:szCs w:val="32"/>
        </w:rPr>
      </w:pPr>
      <w:r>
        <w:rPr>
          <w:rFonts w:ascii="仿宋_GB2312" w:eastAsia="仿宋_GB2312" w:cs="宋体" w:hint="eastAsia"/>
          <w:sz w:val="32"/>
          <w:szCs w:val="32"/>
        </w:rPr>
        <w:t xml:space="preserve">    </w:t>
      </w:r>
    </w:p>
    <w:p w:rsidR="00000000" w:rsidRDefault="00A52295">
      <w:pPr>
        <w:spacing w:line="480" w:lineRule="exact"/>
        <w:jc w:val="center"/>
        <w:rPr>
          <w:rFonts w:ascii="仿宋_GB2312" w:eastAsia="仿宋_GB2312" w:hAnsi="宋体" w:cs="宋体" w:hint="eastAsia"/>
          <w:b/>
          <w:sz w:val="28"/>
          <w:szCs w:val="28"/>
        </w:rPr>
      </w:pPr>
      <w:r>
        <w:rPr>
          <w:rFonts w:ascii="仿宋_GB2312" w:eastAsia="仿宋_GB2312" w:hAnsi="宋体" w:cs="宋体" w:hint="eastAsia"/>
          <w:b/>
          <w:sz w:val="28"/>
          <w:szCs w:val="28"/>
        </w:rPr>
        <w:t>第一章</w:t>
      </w:r>
      <w:r>
        <w:rPr>
          <w:rFonts w:ascii="仿宋_GB2312" w:eastAsia="仿宋_GB2312" w:hAnsi="宋体" w:cs="宋体" w:hint="eastAsia"/>
          <w:b/>
          <w:sz w:val="28"/>
          <w:szCs w:val="28"/>
        </w:rPr>
        <w:t xml:space="preserve">  </w:t>
      </w:r>
      <w:r>
        <w:rPr>
          <w:rFonts w:ascii="仿宋_GB2312" w:eastAsia="仿宋_GB2312" w:hAnsi="宋体" w:cs="宋体" w:hint="eastAsia"/>
          <w:b/>
          <w:sz w:val="28"/>
          <w:szCs w:val="28"/>
        </w:rPr>
        <w:t>总</w:t>
      </w:r>
      <w:r>
        <w:rPr>
          <w:rFonts w:ascii="仿宋_GB2312" w:eastAsia="仿宋_GB2312" w:hAnsi="宋体" w:cs="宋体" w:hint="eastAsia"/>
          <w:b/>
          <w:sz w:val="28"/>
          <w:szCs w:val="28"/>
        </w:rPr>
        <w:t xml:space="preserve">   </w:t>
      </w:r>
      <w:r>
        <w:rPr>
          <w:rFonts w:ascii="仿宋_GB2312" w:eastAsia="仿宋_GB2312" w:hAnsi="宋体" w:cs="宋体" w:hint="eastAsia"/>
          <w:b/>
          <w:sz w:val="28"/>
          <w:szCs w:val="28"/>
        </w:rPr>
        <w:t>则</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p>
    <w:p w:rsidR="00000000" w:rsidRDefault="00A52295">
      <w:pPr>
        <w:spacing w:line="480" w:lineRule="exact"/>
        <w:ind w:firstLineChars="200" w:firstLine="562"/>
        <w:rPr>
          <w:rFonts w:ascii="仿宋_GB2312" w:eastAsia="仿宋_GB2312" w:cs="宋体" w:hint="eastAsia"/>
          <w:sz w:val="28"/>
          <w:szCs w:val="28"/>
        </w:rPr>
      </w:pPr>
      <w:r>
        <w:rPr>
          <w:rFonts w:ascii="仿宋_GB2312" w:eastAsia="仿宋_GB2312" w:cs="宋体" w:hint="eastAsia"/>
          <w:b/>
          <w:sz w:val="28"/>
          <w:szCs w:val="28"/>
        </w:rPr>
        <w:t>第一条</w:t>
      </w:r>
      <w:r>
        <w:rPr>
          <w:rFonts w:ascii="仿宋_GB2312" w:eastAsia="仿宋_GB2312" w:cs="宋体" w:hint="eastAsia"/>
          <w:sz w:val="28"/>
          <w:szCs w:val="28"/>
        </w:rPr>
        <w:t xml:space="preserve">  </w:t>
      </w:r>
      <w:r>
        <w:rPr>
          <w:rFonts w:ascii="仿宋_GB2312" w:eastAsia="仿宋_GB2312" w:cs="宋体" w:hint="eastAsia"/>
          <w:sz w:val="28"/>
          <w:szCs w:val="28"/>
        </w:rPr>
        <w:t>为规范安徽省地矿局</w:t>
      </w:r>
      <w:r>
        <w:rPr>
          <w:rFonts w:ascii="仿宋_GB2312" w:eastAsia="仿宋_GB2312" w:cs="宋体" w:hint="eastAsia"/>
          <w:sz w:val="28"/>
          <w:szCs w:val="28"/>
        </w:rPr>
        <w:t>324</w:t>
      </w:r>
      <w:r>
        <w:rPr>
          <w:rFonts w:ascii="仿宋_GB2312" w:eastAsia="仿宋_GB2312" w:cs="宋体" w:hint="eastAsia"/>
          <w:sz w:val="28"/>
          <w:szCs w:val="28"/>
        </w:rPr>
        <w:t>地质队保密工作领导小组（以下简称队保密工作领导小组）工作，加强党对保密工作的领导，保障党的保密工作方针政策、决策部署贯彻，根据中央、省委及省地矿局党委关于加强和改进保密工作的重大决策部署和有关规定，结合本队工作实际，制定本规则。</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 xml:space="preserve"> </w:t>
      </w:r>
      <w:r>
        <w:rPr>
          <w:rFonts w:ascii="仿宋_GB2312" w:eastAsia="仿宋_GB2312" w:cs="宋体" w:hint="eastAsia"/>
          <w:b/>
          <w:sz w:val="28"/>
          <w:szCs w:val="28"/>
        </w:rPr>
        <w:t>第二条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队保密工作领导小组在上级保密委指导和队党委领导</w:t>
      </w:r>
      <w:r>
        <w:rPr>
          <w:rFonts w:ascii="仿宋_GB2312" w:eastAsia="仿宋_GB2312" w:cs="宋体" w:hint="eastAsia"/>
          <w:sz w:val="28"/>
          <w:szCs w:val="28"/>
        </w:rPr>
        <w:t>下，负责全队保密工作，履行保密工作的领导决策、调查研究、督促检查、协调保障等职责。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第三条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队保密工作领导小组实行科室成员制，其组成或调</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整由队保密工作领导小组报经队党委负责同志同意。</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 xml:space="preserve"> </w:t>
      </w:r>
      <w:r>
        <w:rPr>
          <w:rFonts w:ascii="仿宋_GB2312" w:eastAsia="仿宋_GB2312" w:cs="宋体" w:hint="eastAsia"/>
          <w:b/>
          <w:sz w:val="28"/>
          <w:szCs w:val="28"/>
        </w:rPr>
        <w:t>第四条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队保密工作领导小组实行集体领导制度。</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p>
    <w:p w:rsidR="00000000" w:rsidRDefault="00A52295">
      <w:pPr>
        <w:spacing w:line="480" w:lineRule="exact"/>
        <w:jc w:val="center"/>
        <w:rPr>
          <w:rFonts w:ascii="仿宋_GB2312" w:eastAsia="仿宋_GB2312" w:cs="宋体" w:hint="eastAsia"/>
          <w:b/>
          <w:sz w:val="28"/>
          <w:szCs w:val="28"/>
        </w:rPr>
      </w:pPr>
      <w:r>
        <w:rPr>
          <w:rFonts w:ascii="仿宋_GB2312" w:eastAsia="仿宋_GB2312" w:cs="宋体" w:hint="eastAsia"/>
          <w:b/>
          <w:sz w:val="28"/>
          <w:szCs w:val="28"/>
        </w:rPr>
        <w:t>第二章</w:t>
      </w:r>
      <w:r>
        <w:rPr>
          <w:rFonts w:ascii="仿宋_GB2312" w:eastAsia="仿宋_GB2312" w:cs="宋体" w:hint="eastAsia"/>
          <w:b/>
          <w:sz w:val="28"/>
          <w:szCs w:val="28"/>
        </w:rPr>
        <w:t xml:space="preserve">  </w:t>
      </w:r>
      <w:r>
        <w:rPr>
          <w:rFonts w:ascii="仿宋_GB2312" w:eastAsia="仿宋_GB2312" w:cs="宋体" w:hint="eastAsia"/>
          <w:b/>
          <w:sz w:val="28"/>
          <w:szCs w:val="28"/>
        </w:rPr>
        <w:t>组织和成员</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p>
    <w:p w:rsidR="00000000" w:rsidRDefault="00A52295">
      <w:pPr>
        <w:spacing w:line="480" w:lineRule="exact"/>
        <w:ind w:firstLineChars="200" w:firstLine="562"/>
        <w:rPr>
          <w:rFonts w:ascii="仿宋_GB2312" w:eastAsia="仿宋_GB2312" w:cs="宋体" w:hint="eastAsia"/>
          <w:spacing w:val="-6"/>
          <w:sz w:val="28"/>
          <w:szCs w:val="28"/>
        </w:rPr>
      </w:pPr>
      <w:r>
        <w:rPr>
          <w:rFonts w:ascii="仿宋_GB2312" w:eastAsia="仿宋_GB2312" w:cs="宋体" w:hint="eastAsia"/>
          <w:b/>
          <w:sz w:val="28"/>
          <w:szCs w:val="28"/>
        </w:rPr>
        <w:lastRenderedPageBreak/>
        <w:t>第五条</w:t>
      </w:r>
      <w:r>
        <w:rPr>
          <w:rFonts w:ascii="仿宋_GB2312" w:eastAsia="仿宋_GB2312" w:cs="宋体" w:hint="eastAsia"/>
          <w:sz w:val="28"/>
          <w:szCs w:val="28"/>
        </w:rPr>
        <w:t xml:space="preserve">  </w:t>
      </w:r>
      <w:r>
        <w:rPr>
          <w:rFonts w:ascii="仿宋_GB2312" w:eastAsia="仿宋_GB2312" w:cs="宋体" w:hint="eastAsia"/>
          <w:sz w:val="28"/>
          <w:szCs w:val="28"/>
        </w:rPr>
        <w:t>队保</w:t>
      </w:r>
      <w:r>
        <w:rPr>
          <w:rFonts w:ascii="仿宋_GB2312" w:eastAsia="仿宋_GB2312" w:cs="宋体" w:hint="eastAsia"/>
          <w:spacing w:val="-6"/>
          <w:sz w:val="28"/>
          <w:szCs w:val="28"/>
        </w:rPr>
        <w:t>密工作领导小组是队党委领导保密工作的专门组织，由组长、副组长和成员组成。组长由队党委成员、队行政负责同志担任，副组长由队党委书记和党委成员、队总工程师担任。</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第六条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队保密工作领导小组成员由队部</w:t>
      </w:r>
      <w:r>
        <w:rPr>
          <w:rFonts w:ascii="仿宋_GB2312" w:eastAsia="仿宋_GB2312" w:cs="宋体" w:hint="eastAsia"/>
          <w:sz w:val="28"/>
          <w:szCs w:val="28"/>
        </w:rPr>
        <w:t>分党委成员、队级相关领导和业务工作与保密工作联系紧密的相关科室负责同志担任。</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第七条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队保密工作领导小组成员因工作调整、调离、退休等原因不再继续担任的，由队保密办向队保密工作领导小组报告，并及时补充继任人选。</w:t>
      </w:r>
    </w:p>
    <w:p w:rsidR="00000000" w:rsidRDefault="00A52295">
      <w:pPr>
        <w:spacing w:line="480" w:lineRule="exact"/>
        <w:ind w:firstLineChars="200" w:firstLine="562"/>
        <w:rPr>
          <w:rFonts w:ascii="仿宋_GB2312" w:eastAsia="仿宋_GB2312" w:cs="宋体" w:hint="eastAsia"/>
          <w:sz w:val="28"/>
          <w:szCs w:val="28"/>
        </w:rPr>
      </w:pPr>
      <w:r>
        <w:rPr>
          <w:rFonts w:ascii="仿宋_GB2312" w:eastAsia="仿宋_GB2312" w:cs="宋体" w:hint="eastAsia"/>
          <w:b/>
          <w:sz w:val="28"/>
          <w:szCs w:val="28"/>
        </w:rPr>
        <w:t>第八条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队保密工作领导小组下设办公室，为队保密工作领导小组的具体办事机构，保密办设主任一名，视情况可增设副主任一名，队专（兼）职保密员为保密办成员，保密办依法履行全队保密工作的管理职责。</w:t>
      </w:r>
    </w:p>
    <w:p w:rsidR="00000000" w:rsidRDefault="00A52295">
      <w:pPr>
        <w:spacing w:line="480" w:lineRule="exact"/>
        <w:jc w:val="center"/>
        <w:rPr>
          <w:rFonts w:ascii="仿宋_GB2312" w:eastAsia="仿宋_GB2312" w:cs="宋体" w:hint="eastAsia"/>
          <w:b/>
          <w:sz w:val="28"/>
          <w:szCs w:val="28"/>
        </w:rPr>
      </w:pPr>
    </w:p>
    <w:p w:rsidR="00000000" w:rsidRDefault="00A52295">
      <w:pPr>
        <w:spacing w:line="480" w:lineRule="exact"/>
        <w:jc w:val="center"/>
        <w:rPr>
          <w:rFonts w:ascii="仿宋_GB2312" w:eastAsia="仿宋_GB2312" w:cs="宋体" w:hint="eastAsia"/>
          <w:b/>
          <w:sz w:val="28"/>
          <w:szCs w:val="28"/>
        </w:rPr>
      </w:pPr>
      <w:r>
        <w:rPr>
          <w:rFonts w:ascii="仿宋_GB2312" w:eastAsia="仿宋_GB2312" w:cs="宋体" w:hint="eastAsia"/>
          <w:b/>
          <w:sz w:val="28"/>
          <w:szCs w:val="28"/>
        </w:rPr>
        <w:t>第三章</w:t>
      </w:r>
      <w:r>
        <w:rPr>
          <w:rFonts w:ascii="仿宋_GB2312" w:eastAsia="仿宋_GB2312" w:cs="宋体" w:hint="eastAsia"/>
          <w:b/>
          <w:sz w:val="28"/>
          <w:szCs w:val="28"/>
        </w:rPr>
        <w:t xml:space="preserve">  </w:t>
      </w:r>
      <w:r>
        <w:rPr>
          <w:rFonts w:ascii="仿宋_GB2312" w:eastAsia="仿宋_GB2312" w:cs="宋体" w:hint="eastAsia"/>
          <w:b/>
          <w:sz w:val="28"/>
          <w:szCs w:val="28"/>
        </w:rPr>
        <w:t>工作职责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p>
    <w:p w:rsidR="00000000" w:rsidRDefault="00A52295">
      <w:pPr>
        <w:spacing w:line="480" w:lineRule="exact"/>
        <w:ind w:firstLineChars="200" w:firstLine="562"/>
        <w:rPr>
          <w:rFonts w:ascii="仿宋_GB2312" w:eastAsia="仿宋_GB2312" w:cs="宋体" w:hint="eastAsia"/>
          <w:sz w:val="28"/>
          <w:szCs w:val="28"/>
        </w:rPr>
      </w:pPr>
      <w:r>
        <w:rPr>
          <w:rFonts w:ascii="仿宋_GB2312" w:eastAsia="仿宋_GB2312" w:cs="宋体" w:hint="eastAsia"/>
          <w:b/>
          <w:sz w:val="28"/>
          <w:szCs w:val="28"/>
        </w:rPr>
        <w:t>第九条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队保密工作领导小组主要履行以下工作职责：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w:t>
      </w:r>
      <w:r>
        <w:rPr>
          <w:rFonts w:ascii="仿宋_GB2312" w:eastAsia="仿宋_GB2312" w:cs="宋体" w:hint="eastAsia"/>
          <w:sz w:val="28"/>
          <w:szCs w:val="28"/>
        </w:rPr>
        <w:t>、贯彻执</w:t>
      </w:r>
      <w:r>
        <w:rPr>
          <w:rFonts w:ascii="仿宋_GB2312" w:eastAsia="仿宋_GB2312" w:cs="宋体" w:hint="eastAsia"/>
          <w:sz w:val="28"/>
          <w:szCs w:val="28"/>
        </w:rPr>
        <w:t>行中央、省委、地方主管部门关于保密工作的方针、政策、决策、指示，研究制定我队贯彻落实的具体意见；</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、研究制定全队保密工作发展规划和年度工作要点，研究决定保密工作重大问题，并督促落实；</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、根据保密法规和上级有关保密规定，结合本队实际组织并安排制定或完善各项保密规章制度以及具体的保密措施，落实有关人员的保密责任；</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、指导、协调、督促、检查队属涉密单位的保密工作，建立并落实队保密工作责任制，召开保密工作领导小组会议，研究解决本队保密工作中的重要问题；</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5</w:t>
      </w:r>
      <w:r>
        <w:rPr>
          <w:rFonts w:ascii="仿宋_GB2312" w:eastAsia="仿宋_GB2312" w:cs="宋体" w:hint="eastAsia"/>
          <w:sz w:val="28"/>
          <w:szCs w:val="28"/>
        </w:rPr>
        <w:t>、履行保密工作协调保障</w:t>
      </w:r>
      <w:r>
        <w:rPr>
          <w:rFonts w:ascii="仿宋_GB2312" w:eastAsia="仿宋_GB2312" w:cs="宋体" w:hint="eastAsia"/>
          <w:sz w:val="28"/>
          <w:szCs w:val="28"/>
        </w:rPr>
        <w:t>职责，为全队保密工作开展提供必要保障。加强全队保密队伍思想、组织和能力建设，提高保密干部的政治素养和业务能力；</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6</w:t>
      </w:r>
      <w:r>
        <w:rPr>
          <w:rFonts w:ascii="仿宋_GB2312" w:eastAsia="仿宋_GB2312" w:cs="宋体" w:hint="eastAsia"/>
          <w:sz w:val="28"/>
          <w:szCs w:val="28"/>
        </w:rPr>
        <w:t>、根据保密规定和有关程序，对本队产生的国家秘密事项做好审查</w:t>
      </w:r>
      <w:r>
        <w:rPr>
          <w:rFonts w:ascii="仿宋_GB2312" w:eastAsia="仿宋_GB2312" w:cs="宋体" w:hint="eastAsia"/>
          <w:sz w:val="28"/>
          <w:szCs w:val="28"/>
        </w:rPr>
        <w:lastRenderedPageBreak/>
        <w:t>确定密级和保密期限的工作，并按规定报送有关部门审批和备案；</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7</w:t>
      </w:r>
      <w:r>
        <w:rPr>
          <w:rFonts w:ascii="仿宋_GB2312" w:eastAsia="仿宋_GB2312" w:cs="宋体" w:hint="eastAsia"/>
          <w:sz w:val="28"/>
          <w:szCs w:val="28"/>
        </w:rPr>
        <w:t>、对进入或离开涉密岗位人员、涉密人员出境等人员流动情况进行管理和审查；</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8</w:t>
      </w:r>
      <w:r>
        <w:rPr>
          <w:rFonts w:ascii="仿宋_GB2312" w:eastAsia="仿宋_GB2312" w:cs="宋体" w:hint="eastAsia"/>
          <w:sz w:val="28"/>
          <w:szCs w:val="28"/>
        </w:rPr>
        <w:t>、对本队上网信息、宣传报道、对外合作交流、对外提供资料等事项进行保密审查、审批；</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9</w:t>
      </w:r>
      <w:r>
        <w:rPr>
          <w:rFonts w:ascii="仿宋_GB2312" w:eastAsia="仿宋_GB2312" w:cs="宋体" w:hint="eastAsia"/>
          <w:sz w:val="28"/>
          <w:szCs w:val="28"/>
        </w:rPr>
        <w:t>、组织开展重大事项、重点领域保密监督、检查，督促有关部门对存在的普遍性、苗头性问题或重大</w:t>
      </w:r>
      <w:r>
        <w:rPr>
          <w:rFonts w:ascii="仿宋_GB2312" w:eastAsia="仿宋_GB2312" w:cs="宋体" w:hint="eastAsia"/>
          <w:sz w:val="28"/>
          <w:szCs w:val="28"/>
        </w:rPr>
        <w:t>失泄密隐患等采取切实有效措施予以处置，统筹协调重大泄密案件查处工作，并进行通报；对发生的泄密事件，及时安排队安全科、保密工作机构进行查处，及时采取补救和整改措施，必要时向上级主管部门或公安部门报告；</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10</w:t>
      </w:r>
      <w:r>
        <w:rPr>
          <w:rFonts w:ascii="仿宋_GB2312" w:eastAsia="仿宋_GB2312" w:cs="宋体" w:hint="eastAsia"/>
          <w:sz w:val="28"/>
          <w:szCs w:val="28"/>
        </w:rPr>
        <w:t>、组织开展对保密工作新情况、新问题的调查研究，并提</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出对策建议；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11</w:t>
      </w:r>
      <w:r>
        <w:rPr>
          <w:rFonts w:ascii="仿宋_GB2312" w:eastAsia="仿宋_GB2312" w:cs="宋体" w:hint="eastAsia"/>
          <w:sz w:val="28"/>
          <w:szCs w:val="28"/>
        </w:rPr>
        <w:t>、组织、指导、协调全队保密应急处置工作；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12</w:t>
      </w:r>
      <w:r>
        <w:rPr>
          <w:rFonts w:ascii="仿宋_GB2312" w:eastAsia="仿宋_GB2312" w:cs="宋体" w:hint="eastAsia"/>
          <w:sz w:val="28"/>
          <w:szCs w:val="28"/>
        </w:rPr>
        <w:t>、定期或不定期向上级保密委及队党委报告工作，遇有重</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大事项应及时报告；</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13</w:t>
      </w:r>
      <w:r>
        <w:rPr>
          <w:rFonts w:ascii="仿宋_GB2312" w:eastAsia="仿宋_GB2312" w:cs="宋体" w:hint="eastAsia"/>
          <w:sz w:val="28"/>
          <w:szCs w:val="28"/>
        </w:rPr>
        <w:t>、完成上级保密委及队党委交办的其他事项。</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队保密工作领导小组组长的</w:t>
      </w:r>
      <w:r>
        <w:rPr>
          <w:rFonts w:ascii="仿宋_GB2312" w:eastAsia="仿宋_GB2312" w:cs="宋体" w:hint="eastAsia"/>
          <w:sz w:val="28"/>
          <w:szCs w:val="28"/>
        </w:rPr>
        <w:t>主要工作职责：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w:t>
      </w:r>
      <w:r>
        <w:rPr>
          <w:rFonts w:ascii="仿宋_GB2312" w:eastAsia="仿宋_GB2312" w:cs="宋体" w:hint="eastAsia"/>
          <w:sz w:val="28"/>
          <w:szCs w:val="28"/>
        </w:rPr>
        <w:t>、主持队保密工作领导小组全面工作，对队保密工作领导小组负主要责任；</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、确定队保密工作领导小组会议议题，召集并主持召开队保密工作领导小组会议；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、签发队保密工作领导小组重要文件；</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、紧急情况下，对全局性的保密工作部署、重大问题和重要事项作出决策；</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5</w:t>
      </w:r>
      <w:r>
        <w:rPr>
          <w:rFonts w:ascii="仿宋_GB2312" w:eastAsia="仿宋_GB2312" w:cs="宋体" w:hint="eastAsia"/>
          <w:sz w:val="28"/>
          <w:szCs w:val="28"/>
        </w:rPr>
        <w:t>、启动保密应急响应，领导保密应急处置工作。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 xml:space="preserve"> </w:t>
      </w:r>
      <w:r>
        <w:rPr>
          <w:rFonts w:ascii="仿宋_GB2312" w:eastAsia="仿宋_GB2312" w:cs="宋体" w:hint="eastAsia"/>
          <w:b/>
          <w:sz w:val="28"/>
          <w:szCs w:val="28"/>
        </w:rPr>
        <w:t>第十一条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队保密工作领导小组副组长的主要工作职责：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w:t>
      </w:r>
      <w:r>
        <w:rPr>
          <w:rFonts w:ascii="仿宋_GB2312" w:eastAsia="仿宋_GB2312" w:cs="宋体" w:hint="eastAsia"/>
          <w:sz w:val="28"/>
          <w:szCs w:val="28"/>
        </w:rPr>
        <w:t>、协助队保密工作领导小组组长开展工作，带头执行队保密工作领导小组决定，积极做好队保密</w:t>
      </w:r>
      <w:r>
        <w:rPr>
          <w:rFonts w:ascii="仿宋_GB2312" w:eastAsia="仿宋_GB2312" w:cs="宋体" w:hint="eastAsia"/>
          <w:sz w:val="28"/>
          <w:szCs w:val="28"/>
        </w:rPr>
        <w:t>工作领导小组相关工作的协调、配合和保障；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、审核并提请队保密工作领导小组会议议题；</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lastRenderedPageBreak/>
        <w:t xml:space="preserve">    3</w:t>
      </w:r>
      <w:r>
        <w:rPr>
          <w:rFonts w:ascii="仿宋_GB2312" w:eastAsia="仿宋_GB2312" w:cs="宋体" w:hint="eastAsia"/>
          <w:sz w:val="28"/>
          <w:szCs w:val="28"/>
        </w:rPr>
        <w:t>、经队保密工作领导小组组长授权召集并主持队保密工作领导小组会议；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、组织开展工作调研，提出工作对策并向队保密工作领导小组报告。</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第十二条</w:t>
      </w: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队保密工作领导小组成员的主要工作职责：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w:t>
      </w:r>
      <w:r>
        <w:rPr>
          <w:rFonts w:ascii="仿宋_GB2312" w:eastAsia="仿宋_GB2312" w:cs="宋体" w:hint="eastAsia"/>
          <w:sz w:val="28"/>
          <w:szCs w:val="28"/>
        </w:rPr>
        <w:t>、严格执行保密工作责任制，对队保密工作领导小组负相应责任；</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、负责抓好本部门本业务领域内的保密工作；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、开展工作调研，向队保密工作领导小组提出意见建议；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、根据队保密工作</w:t>
      </w:r>
      <w:r>
        <w:rPr>
          <w:rFonts w:ascii="仿宋_GB2312" w:eastAsia="仿宋_GB2312" w:cs="宋体" w:hint="eastAsia"/>
          <w:sz w:val="28"/>
          <w:szCs w:val="28"/>
        </w:rPr>
        <w:t>领导小组安排，牵头开展保密重点工作督导检查，并及时向队保密工作领导小组报告工作情况，提出意见建议：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5</w:t>
      </w:r>
      <w:r>
        <w:rPr>
          <w:rFonts w:ascii="仿宋_GB2312" w:eastAsia="仿宋_GB2312" w:cs="宋体" w:hint="eastAsia"/>
          <w:sz w:val="28"/>
          <w:szCs w:val="28"/>
        </w:rPr>
        <w:t>、完成队保密工作领导小组交办的其他工作。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第十三条</w:t>
      </w:r>
      <w:r>
        <w:rPr>
          <w:rFonts w:ascii="仿宋_GB2312" w:eastAsia="仿宋_GB2312" w:cs="宋体" w:hint="eastAsia"/>
          <w:sz w:val="28"/>
          <w:szCs w:val="28"/>
        </w:rPr>
        <w:t xml:space="preserve">  </w:t>
      </w:r>
      <w:r>
        <w:rPr>
          <w:rFonts w:ascii="仿宋_GB2312" w:eastAsia="仿宋_GB2312" w:cs="宋体" w:hint="eastAsia"/>
          <w:sz w:val="28"/>
          <w:szCs w:val="28"/>
        </w:rPr>
        <w:t>保密工作领导小组办公室工作职责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l</w:t>
      </w:r>
      <w:r>
        <w:rPr>
          <w:rFonts w:ascii="仿宋_GB2312" w:eastAsia="仿宋_GB2312" w:cs="宋体" w:hint="eastAsia"/>
          <w:sz w:val="28"/>
          <w:szCs w:val="28"/>
        </w:rPr>
        <w:t>、在保密工作领导小组的领导下，根据上级有关保密规章制度和本单位实际，负责起草、修订、审核队各项具体保密制度和保密措施，落实有关人员的保密责任，并提交领导小组审议通过；</w:t>
      </w:r>
    </w:p>
    <w:p w:rsidR="00000000" w:rsidRDefault="00A52295">
      <w:pPr>
        <w:spacing w:line="480" w:lineRule="exact"/>
        <w:rPr>
          <w:rFonts w:ascii="仿宋_GB2312" w:eastAsia="仿宋_GB2312" w:cs="宋体" w:hint="eastAsia"/>
          <w:spacing w:val="-6"/>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、负责</w:t>
      </w:r>
      <w:r>
        <w:rPr>
          <w:rFonts w:ascii="仿宋_GB2312" w:eastAsia="仿宋_GB2312" w:cs="宋体" w:hint="eastAsia"/>
          <w:spacing w:val="-6"/>
          <w:sz w:val="28"/>
          <w:szCs w:val="28"/>
        </w:rPr>
        <w:t>组织涉密人员及相关人员学习保密法规知识和有关保密文件，组织开展对全队职工进行各种形式保密宣传教育活动；</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、协助队保密工作领导小组对本队拟公开的上网信息、对外宣传报道、对外合作交流、对外提供资料等事项进行保密审查；</w:t>
      </w:r>
    </w:p>
    <w:p w:rsidR="00000000" w:rsidRDefault="00A52295">
      <w:pPr>
        <w:spacing w:line="480" w:lineRule="exact"/>
        <w:rPr>
          <w:rFonts w:ascii="仿宋_GB2312" w:eastAsia="仿宋_GB2312" w:cs="宋体" w:hint="eastAsia"/>
          <w:spacing w:val="-6"/>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、负</w:t>
      </w:r>
      <w:r>
        <w:rPr>
          <w:rFonts w:ascii="仿宋_GB2312" w:eastAsia="仿宋_GB2312" w:cs="宋体" w:hint="eastAsia"/>
          <w:spacing w:val="-6"/>
          <w:sz w:val="28"/>
          <w:szCs w:val="28"/>
        </w:rPr>
        <w:t>责组织开展日常保密检查工作，负责做好本队涉密载体、涉密场所、涉密计算机等的日常保密管理和监督工作，发现泄密隐患及时向队保密工作领导小组报告，并督促有关人员进行整改；</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5</w:t>
      </w:r>
      <w:r>
        <w:rPr>
          <w:rFonts w:ascii="仿宋_GB2312" w:eastAsia="仿宋_GB2312" w:cs="宋体" w:hint="eastAsia"/>
          <w:sz w:val="28"/>
          <w:szCs w:val="28"/>
        </w:rPr>
        <w:t>、对发生的泄密事件，及时向队保密工作领导小组报告，按领导小组要求积极采取补救和整改措施；</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6</w:t>
      </w:r>
      <w:r>
        <w:rPr>
          <w:rFonts w:ascii="仿宋_GB2312" w:eastAsia="仿宋_GB2312" w:cs="宋体" w:hint="eastAsia"/>
          <w:sz w:val="28"/>
          <w:szCs w:val="28"/>
        </w:rPr>
        <w:t>、负责与上级保密部门联系联络工作，承办上级保密部门及本单位领导交办的各项保密工作。</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b/>
          <w:sz w:val="28"/>
          <w:szCs w:val="28"/>
        </w:rPr>
        <w:t>第十四条</w:t>
      </w:r>
      <w:r>
        <w:rPr>
          <w:rFonts w:ascii="仿宋_GB2312" w:eastAsia="仿宋_GB2312" w:cs="宋体" w:hint="eastAsia"/>
          <w:sz w:val="28"/>
          <w:szCs w:val="28"/>
        </w:rPr>
        <w:t xml:space="preserve">  </w:t>
      </w:r>
      <w:r>
        <w:rPr>
          <w:rFonts w:ascii="仿宋_GB2312" w:eastAsia="仿宋_GB2312" w:cs="宋体" w:hint="eastAsia"/>
          <w:sz w:val="28"/>
          <w:szCs w:val="28"/>
        </w:rPr>
        <w:t>专（兼）职保密员工作职责</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1</w:t>
      </w:r>
      <w:r>
        <w:rPr>
          <w:rFonts w:ascii="仿宋_GB2312" w:eastAsia="仿宋_GB2312" w:cs="宋体" w:hint="eastAsia"/>
          <w:sz w:val="28"/>
          <w:szCs w:val="28"/>
        </w:rPr>
        <w:t>、协助队保密工作领导小组办公室根据上级有关保密规章和本单位实际，建立和完善各项具体的保密制度、措施，落实有关人员的保密责任；</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2</w:t>
      </w:r>
      <w:r>
        <w:rPr>
          <w:rFonts w:ascii="仿宋_GB2312" w:eastAsia="仿宋_GB2312" w:cs="宋体" w:hint="eastAsia"/>
          <w:sz w:val="28"/>
          <w:szCs w:val="28"/>
        </w:rPr>
        <w:t>、协助队保密工作领导小组办公室组织有关人员学习保密法规和保</w:t>
      </w:r>
      <w:r>
        <w:rPr>
          <w:rFonts w:ascii="仿宋_GB2312" w:eastAsia="仿宋_GB2312" w:cs="宋体" w:hint="eastAsia"/>
          <w:sz w:val="28"/>
          <w:szCs w:val="28"/>
        </w:rPr>
        <w:lastRenderedPageBreak/>
        <w:t>密知识技能，开展各种形式的保密宣传教育活动。</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3</w:t>
      </w:r>
      <w:r>
        <w:rPr>
          <w:rFonts w:ascii="仿宋_GB2312" w:eastAsia="仿宋_GB2312" w:cs="宋体" w:hint="eastAsia"/>
          <w:sz w:val="28"/>
          <w:szCs w:val="28"/>
        </w:rPr>
        <w:t>、做好本队有关涉密文件、资料、密品的保密管理工作，严格控制接触范围；</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4</w:t>
      </w:r>
      <w:r>
        <w:rPr>
          <w:rFonts w:ascii="仿宋_GB2312" w:eastAsia="仿宋_GB2312" w:cs="宋体" w:hint="eastAsia"/>
          <w:sz w:val="28"/>
          <w:szCs w:val="28"/>
        </w:rPr>
        <w:t>、协助队保密工作领导小组办公室对本队拟公开的上网信</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息、对外宣传报道、对外合作交流、对外提供资料等事项进行保</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密审查；</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5</w:t>
      </w:r>
      <w:r>
        <w:rPr>
          <w:rFonts w:ascii="仿宋_GB2312" w:eastAsia="仿宋_GB2312" w:cs="宋体" w:hint="eastAsia"/>
          <w:sz w:val="28"/>
          <w:szCs w:val="28"/>
        </w:rPr>
        <w:t>、协助队保密工作领导小组办公室做好对本队涉密人员的保密管理和监督，规范涉密人员保</w:t>
      </w:r>
      <w:r>
        <w:rPr>
          <w:rFonts w:ascii="仿宋_GB2312" w:eastAsia="仿宋_GB2312" w:cs="宋体" w:hint="eastAsia"/>
          <w:sz w:val="28"/>
          <w:szCs w:val="28"/>
        </w:rPr>
        <w:t>密行为；</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6</w:t>
      </w:r>
      <w:r>
        <w:rPr>
          <w:rFonts w:ascii="仿宋_GB2312" w:eastAsia="仿宋_GB2312" w:cs="宋体" w:hint="eastAsia"/>
          <w:sz w:val="28"/>
          <w:szCs w:val="28"/>
        </w:rPr>
        <w:t>、在队保密工作领导小组领导下，开展保密检查，发现泄密隐患及时向队保密工作领导小组办公室报告，并督促有关人员进行整改，落实各项保密措施；</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7</w:t>
      </w:r>
      <w:r>
        <w:rPr>
          <w:rFonts w:ascii="仿宋_GB2312" w:eastAsia="仿宋_GB2312" w:cs="宋体" w:hint="eastAsia"/>
          <w:sz w:val="28"/>
          <w:szCs w:val="28"/>
        </w:rPr>
        <w:t>、对发生的泄密事件及时向本部门领导和队保密工作领导小组办公室报告，并积极采取补救和整改措施；</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8</w:t>
      </w:r>
      <w:r>
        <w:rPr>
          <w:rFonts w:ascii="仿宋_GB2312" w:eastAsia="仿宋_GB2312" w:cs="宋体" w:hint="eastAsia"/>
          <w:sz w:val="28"/>
          <w:szCs w:val="28"/>
        </w:rPr>
        <w:t>、按照保密工作领导小组办公室的安排，做好与有关主管部门保密办联系联络工作，承办上级保密部门及本单位领导交办的各项保密工作。</w:t>
      </w:r>
    </w:p>
    <w:p w:rsidR="00000000" w:rsidRDefault="00A52295">
      <w:pPr>
        <w:spacing w:line="480" w:lineRule="exact"/>
        <w:jc w:val="center"/>
        <w:rPr>
          <w:rFonts w:ascii="仿宋_GB2312" w:eastAsia="仿宋_GB2312" w:cs="宋体" w:hint="eastAsia"/>
          <w:b/>
          <w:sz w:val="28"/>
          <w:szCs w:val="28"/>
        </w:rPr>
      </w:pPr>
    </w:p>
    <w:p w:rsidR="00000000" w:rsidRDefault="00A52295">
      <w:pPr>
        <w:spacing w:line="480" w:lineRule="exact"/>
        <w:jc w:val="center"/>
        <w:rPr>
          <w:rFonts w:ascii="仿宋_GB2312" w:eastAsia="仿宋_GB2312" w:cs="宋体" w:hint="eastAsia"/>
          <w:b/>
          <w:sz w:val="28"/>
          <w:szCs w:val="28"/>
        </w:rPr>
      </w:pPr>
      <w:r>
        <w:rPr>
          <w:rFonts w:ascii="仿宋_GB2312" w:eastAsia="仿宋_GB2312" w:cs="宋体" w:hint="eastAsia"/>
          <w:b/>
          <w:sz w:val="28"/>
          <w:szCs w:val="28"/>
        </w:rPr>
        <w:t>第四章</w:t>
      </w:r>
      <w:r>
        <w:rPr>
          <w:rFonts w:ascii="仿宋_GB2312" w:eastAsia="仿宋_GB2312" w:cs="宋体" w:hint="eastAsia"/>
          <w:b/>
          <w:sz w:val="28"/>
          <w:szCs w:val="28"/>
        </w:rPr>
        <w:t xml:space="preserve">  </w:t>
      </w:r>
      <w:r>
        <w:rPr>
          <w:rFonts w:ascii="仿宋_GB2312" w:eastAsia="仿宋_GB2312" w:cs="宋体" w:hint="eastAsia"/>
          <w:b/>
          <w:sz w:val="28"/>
          <w:szCs w:val="28"/>
        </w:rPr>
        <w:t>工作制度</w:t>
      </w:r>
    </w:p>
    <w:p w:rsidR="00000000" w:rsidRDefault="00A52295">
      <w:pPr>
        <w:spacing w:line="480" w:lineRule="exact"/>
        <w:ind w:firstLine="645"/>
        <w:rPr>
          <w:rFonts w:ascii="仿宋_GB2312" w:eastAsia="仿宋_GB2312" w:cs="宋体" w:hint="eastAsia"/>
          <w:b/>
          <w:sz w:val="28"/>
          <w:szCs w:val="28"/>
        </w:rPr>
      </w:pP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b/>
          <w:sz w:val="28"/>
          <w:szCs w:val="28"/>
        </w:rPr>
        <w:t>第十五条</w:t>
      </w:r>
      <w:r>
        <w:rPr>
          <w:rFonts w:ascii="仿宋_GB2312" w:eastAsia="仿宋_GB2312" w:cs="宋体" w:hint="eastAsia"/>
          <w:sz w:val="28"/>
          <w:szCs w:val="28"/>
        </w:rPr>
        <w:t xml:space="preserve">  </w:t>
      </w:r>
      <w:r>
        <w:rPr>
          <w:rFonts w:ascii="仿宋_GB2312" w:eastAsia="仿宋_GB2312" w:cs="宋体" w:hint="eastAsia"/>
          <w:sz w:val="28"/>
          <w:szCs w:val="28"/>
        </w:rPr>
        <w:t>议事决策制度。队保密工作领导小组会议每年不</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少于一次，第一次会议一般应在一季度召开，遇有重要情况可以</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随时</w:t>
      </w:r>
      <w:r>
        <w:rPr>
          <w:rFonts w:ascii="仿宋_GB2312" w:eastAsia="仿宋_GB2312" w:cs="宋体" w:hint="eastAsia"/>
          <w:sz w:val="28"/>
          <w:szCs w:val="28"/>
        </w:rPr>
        <w:t>召开。会议议题、时间由组长确定或由副组长、成员提出报</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组长同意。会议议事坚持民主集中制，按照确定的议题，充分讨</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论、集体决策、形成决议。队保密工作领导小组会议应当及时形</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成会议纪要。</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队保密工作领导小组全体会议的日期和议题，除临时召集的</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的会议外，一般应当提前通知各位成员，成员因故不能出席会议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时，须提前向会议召集人履行请假手续，并就会议讨论内容提出</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书面意见和建议。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第十六条</w:t>
      </w:r>
      <w:r>
        <w:rPr>
          <w:rFonts w:ascii="仿宋_GB2312" w:eastAsia="仿宋_GB2312" w:cs="宋体" w:hint="eastAsia"/>
          <w:sz w:val="28"/>
          <w:szCs w:val="28"/>
        </w:rPr>
        <w:t xml:space="preserve">  </w:t>
      </w:r>
      <w:r>
        <w:rPr>
          <w:rFonts w:ascii="仿宋_GB2312" w:eastAsia="仿宋_GB2312" w:cs="宋体" w:hint="eastAsia"/>
          <w:sz w:val="28"/>
          <w:szCs w:val="28"/>
        </w:rPr>
        <w:t>请示报告制度。队保密工作领导小组定期或不定</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lastRenderedPageBreak/>
        <w:t>期向上级保密委及队党委报告工作，并提出加强和改进保密工作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的意见与建</w:t>
      </w:r>
      <w:r>
        <w:rPr>
          <w:rFonts w:ascii="仿宋_GB2312" w:eastAsia="仿宋_GB2312" w:cs="宋体" w:hint="eastAsia"/>
          <w:sz w:val="28"/>
          <w:szCs w:val="28"/>
        </w:rPr>
        <w:t>议；重要工作部署、重大案件情况、主要负责人调整</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变动等重大事项，应当及时报告。</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第十七条</w:t>
      </w:r>
      <w:r>
        <w:rPr>
          <w:rFonts w:ascii="仿宋_GB2312" w:eastAsia="仿宋_GB2312" w:cs="宋体" w:hint="eastAsia"/>
          <w:sz w:val="28"/>
          <w:szCs w:val="28"/>
        </w:rPr>
        <w:t xml:space="preserve">  </w:t>
      </w:r>
      <w:r>
        <w:rPr>
          <w:rFonts w:ascii="仿宋_GB2312" w:eastAsia="仿宋_GB2312" w:cs="宋体" w:hint="eastAsia"/>
          <w:sz w:val="28"/>
          <w:szCs w:val="28"/>
        </w:rPr>
        <w:t>调查研究制度。队保密工作领导小组要坚持问题导向，加强调查研究，每年围绕</w:t>
      </w:r>
      <w:r>
        <w:rPr>
          <w:rFonts w:ascii="仿宋_GB2312" w:eastAsia="仿宋_GB2312" w:cs="宋体" w:hint="eastAsia"/>
          <w:sz w:val="28"/>
          <w:szCs w:val="28"/>
        </w:rPr>
        <w:t>l</w:t>
      </w:r>
      <w:r>
        <w:rPr>
          <w:rFonts w:ascii="仿宋_GB2312" w:eastAsia="仿宋_GB2312" w:cs="宋体" w:hint="eastAsia"/>
          <w:sz w:val="28"/>
          <w:szCs w:val="28"/>
        </w:rPr>
        <w:t>～</w:t>
      </w:r>
      <w:r>
        <w:rPr>
          <w:rFonts w:ascii="仿宋_GB2312" w:eastAsia="仿宋_GB2312" w:cs="宋体" w:hint="eastAsia"/>
          <w:sz w:val="28"/>
          <w:szCs w:val="28"/>
        </w:rPr>
        <w:t>2</w:t>
      </w:r>
      <w:r>
        <w:rPr>
          <w:rFonts w:ascii="仿宋_GB2312" w:eastAsia="仿宋_GB2312" w:cs="宋体" w:hint="eastAsia"/>
          <w:sz w:val="28"/>
          <w:szCs w:val="28"/>
        </w:rPr>
        <w:t>个重点问题，组织人员开展调研活动，提出对策建议，推动工作落实。队保密工作领导小组成员可结合实际，开展调查研究。</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第十八条</w:t>
      </w:r>
      <w:r>
        <w:rPr>
          <w:rFonts w:ascii="仿宋_GB2312" w:eastAsia="仿宋_GB2312" w:cs="宋体" w:hint="eastAsia"/>
          <w:b/>
          <w:sz w:val="28"/>
          <w:szCs w:val="28"/>
        </w:rPr>
        <w:t xml:space="preserve"> </w:t>
      </w:r>
      <w:r>
        <w:rPr>
          <w:rFonts w:ascii="仿宋_GB2312" w:eastAsia="仿宋_GB2312" w:cs="宋体" w:hint="eastAsia"/>
          <w:sz w:val="28"/>
          <w:szCs w:val="28"/>
        </w:rPr>
        <w:t xml:space="preserve"> </w:t>
      </w:r>
      <w:r>
        <w:rPr>
          <w:rFonts w:ascii="仿宋_GB2312" w:eastAsia="仿宋_GB2312" w:cs="宋体" w:hint="eastAsia"/>
          <w:sz w:val="28"/>
          <w:szCs w:val="28"/>
        </w:rPr>
        <w:t>督促检查制度。队保密工作领导小组每年针对上</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级保密委及队党委部署要求，以及保密重点、难点等开展督促检</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查。督促检查一般由队保密工作领导小组组长或副组长带队，深</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入一线真督实查，对保密工作落实不力的进行通报</w:t>
      </w:r>
      <w:r>
        <w:rPr>
          <w:rFonts w:ascii="仿宋_GB2312" w:eastAsia="仿宋_GB2312" w:cs="宋体" w:hint="eastAsia"/>
          <w:sz w:val="28"/>
          <w:szCs w:val="28"/>
        </w:rPr>
        <w:t>，对玩忽职守</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的进行问责。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b/>
          <w:sz w:val="28"/>
          <w:szCs w:val="28"/>
        </w:rPr>
        <w:t>第十九条</w:t>
      </w:r>
      <w:r>
        <w:rPr>
          <w:rFonts w:ascii="仿宋_GB2312" w:eastAsia="仿宋_GB2312" w:cs="宋体" w:hint="eastAsia"/>
          <w:sz w:val="28"/>
          <w:szCs w:val="28"/>
        </w:rPr>
        <w:t xml:space="preserve">  </w:t>
      </w:r>
      <w:r>
        <w:rPr>
          <w:rFonts w:ascii="仿宋_GB2312" w:eastAsia="仿宋_GB2312" w:cs="宋体" w:hint="eastAsia"/>
          <w:sz w:val="28"/>
          <w:szCs w:val="28"/>
        </w:rPr>
        <w:t>工作落实制度。队保密工作领导小组成员及其所</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在科室（部门）应当增强成员意识，履职尽责，落实保密主体责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任，认真抓好本科室（部门）本业务领域保密工作落实，并督促</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本科室（部门）涉密人员提高保密意识，遵守保密制度，强化保</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密措施，杜绝失（泄）密事件发生。</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p>
    <w:p w:rsidR="00000000" w:rsidRDefault="00A52295">
      <w:pPr>
        <w:spacing w:line="480" w:lineRule="exact"/>
        <w:jc w:val="center"/>
        <w:rPr>
          <w:rFonts w:ascii="仿宋_GB2312" w:eastAsia="仿宋_GB2312" w:cs="宋体" w:hint="eastAsia"/>
          <w:b/>
          <w:sz w:val="28"/>
          <w:szCs w:val="28"/>
        </w:rPr>
      </w:pPr>
      <w:r>
        <w:rPr>
          <w:rFonts w:ascii="仿宋_GB2312" w:eastAsia="仿宋_GB2312" w:cs="宋体" w:hint="eastAsia"/>
          <w:b/>
          <w:sz w:val="28"/>
          <w:szCs w:val="28"/>
        </w:rPr>
        <w:t>第五章</w:t>
      </w:r>
      <w:r>
        <w:rPr>
          <w:rFonts w:ascii="仿宋_GB2312" w:eastAsia="仿宋_GB2312" w:cs="宋体" w:hint="eastAsia"/>
          <w:b/>
          <w:sz w:val="28"/>
          <w:szCs w:val="28"/>
        </w:rPr>
        <w:t xml:space="preserve">  </w:t>
      </w:r>
      <w:r>
        <w:rPr>
          <w:rFonts w:ascii="仿宋_GB2312" w:eastAsia="仿宋_GB2312" w:cs="宋体" w:hint="eastAsia"/>
          <w:b/>
          <w:sz w:val="28"/>
          <w:szCs w:val="28"/>
        </w:rPr>
        <w:t>附</w:t>
      </w:r>
      <w:r>
        <w:rPr>
          <w:rFonts w:ascii="仿宋_GB2312" w:eastAsia="仿宋_GB2312" w:cs="宋体" w:hint="eastAsia"/>
          <w:b/>
          <w:sz w:val="28"/>
          <w:szCs w:val="28"/>
        </w:rPr>
        <w:t xml:space="preserve">  </w:t>
      </w:r>
      <w:r>
        <w:rPr>
          <w:rFonts w:ascii="仿宋_GB2312" w:eastAsia="仿宋_GB2312" w:cs="宋体" w:hint="eastAsia"/>
          <w:b/>
          <w:sz w:val="28"/>
          <w:szCs w:val="28"/>
        </w:rPr>
        <w:t>则</w:t>
      </w:r>
    </w:p>
    <w:p w:rsidR="00000000" w:rsidRDefault="00A52295">
      <w:pPr>
        <w:spacing w:line="480" w:lineRule="exact"/>
        <w:ind w:firstLineChars="200" w:firstLine="560"/>
        <w:rPr>
          <w:rFonts w:ascii="仿宋_GB2312" w:eastAsia="仿宋_GB2312" w:cs="宋体" w:hint="eastAsia"/>
          <w:sz w:val="28"/>
          <w:szCs w:val="28"/>
        </w:rPr>
      </w:pPr>
    </w:p>
    <w:p w:rsidR="00000000" w:rsidRDefault="00A52295">
      <w:pPr>
        <w:spacing w:line="480" w:lineRule="exact"/>
        <w:ind w:firstLineChars="200" w:firstLine="562"/>
        <w:rPr>
          <w:rFonts w:ascii="仿宋_GB2312" w:eastAsia="仿宋_GB2312" w:cs="宋体" w:hint="eastAsia"/>
          <w:sz w:val="28"/>
          <w:szCs w:val="28"/>
        </w:rPr>
      </w:pPr>
      <w:r>
        <w:rPr>
          <w:rFonts w:ascii="仿宋_GB2312" w:eastAsia="仿宋_GB2312" w:cs="宋体" w:hint="eastAsia"/>
          <w:b/>
          <w:sz w:val="28"/>
          <w:szCs w:val="28"/>
        </w:rPr>
        <w:t>第二十条</w:t>
      </w:r>
      <w:r>
        <w:rPr>
          <w:rFonts w:ascii="仿宋_GB2312" w:eastAsia="仿宋_GB2312" w:cs="宋体" w:hint="eastAsia"/>
          <w:sz w:val="28"/>
          <w:szCs w:val="28"/>
        </w:rPr>
        <w:t xml:space="preserve">  </w:t>
      </w:r>
      <w:r>
        <w:rPr>
          <w:rFonts w:ascii="仿宋_GB2312" w:eastAsia="仿宋_GB2312" w:cs="宋体" w:hint="eastAsia"/>
          <w:sz w:val="28"/>
          <w:szCs w:val="28"/>
        </w:rPr>
        <w:t>本规则自印发之日起施行。</w:t>
      </w:r>
    </w:p>
    <w:p w:rsidR="00000000" w:rsidRDefault="00A52295">
      <w:pPr>
        <w:widowControl/>
        <w:spacing w:line="480" w:lineRule="exact"/>
        <w:ind w:firstLineChars="200" w:firstLine="560"/>
        <w:rPr>
          <w:rFonts w:ascii="仿宋_GB2312" w:eastAsia="仿宋_GB2312" w:hAnsi="宋体" w:cs="宋体" w:hint="eastAsia"/>
          <w:color w:val="333333"/>
          <w:kern w:val="0"/>
          <w:sz w:val="28"/>
          <w:szCs w:val="28"/>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p>
    <w:p w:rsidR="00000000" w:rsidRDefault="00A52295">
      <w:pPr>
        <w:spacing w:line="480" w:lineRule="exact"/>
        <w:jc w:val="center"/>
        <w:rPr>
          <w:rFonts w:ascii="宋体" w:hAnsi="宋体" w:cs="宋体" w:hint="eastAsia"/>
          <w:b/>
          <w:sz w:val="36"/>
          <w:szCs w:val="36"/>
        </w:rPr>
      </w:pPr>
      <w:r>
        <w:rPr>
          <w:rFonts w:ascii="宋体" w:hAnsi="宋体" w:cs="宋体" w:hint="eastAsia"/>
          <w:b/>
          <w:sz w:val="36"/>
          <w:szCs w:val="36"/>
        </w:rPr>
        <w:t>安徽省地矿局</w:t>
      </w:r>
      <w:r>
        <w:rPr>
          <w:rFonts w:ascii="宋体" w:hAnsi="宋体" w:cs="宋体" w:hint="eastAsia"/>
          <w:b/>
          <w:sz w:val="36"/>
          <w:szCs w:val="36"/>
        </w:rPr>
        <w:t>324</w:t>
      </w:r>
      <w:r>
        <w:rPr>
          <w:rFonts w:ascii="宋体" w:hAnsi="宋体" w:cs="宋体" w:hint="eastAsia"/>
          <w:b/>
          <w:sz w:val="36"/>
          <w:szCs w:val="36"/>
        </w:rPr>
        <w:t>地质队</w:t>
      </w:r>
    </w:p>
    <w:p w:rsidR="00000000" w:rsidRDefault="00A52295">
      <w:pPr>
        <w:spacing w:line="480" w:lineRule="exact"/>
        <w:jc w:val="center"/>
        <w:rPr>
          <w:rFonts w:ascii="宋体" w:hAnsi="宋体" w:cs="宋体" w:hint="eastAsia"/>
          <w:b/>
          <w:sz w:val="36"/>
          <w:szCs w:val="36"/>
        </w:rPr>
      </w:pPr>
      <w:r>
        <w:rPr>
          <w:rFonts w:ascii="宋体" w:hAnsi="宋体" w:cs="宋体" w:hint="eastAsia"/>
          <w:b/>
          <w:sz w:val="36"/>
          <w:szCs w:val="36"/>
        </w:rPr>
        <w:t>信息公开保密审查规定</w:t>
      </w:r>
    </w:p>
    <w:p w:rsidR="00000000" w:rsidRDefault="00A52295">
      <w:pPr>
        <w:spacing w:line="480" w:lineRule="exact"/>
        <w:rPr>
          <w:rFonts w:ascii="仿宋_GB2312" w:eastAsia="仿宋_GB2312" w:cs="宋体" w:hint="eastAsia"/>
          <w:sz w:val="32"/>
          <w:szCs w:val="32"/>
        </w:rPr>
      </w:pPr>
      <w:r>
        <w:rPr>
          <w:rFonts w:ascii="仿宋_GB2312" w:eastAsia="仿宋_GB2312" w:cs="宋体" w:hint="eastAsia"/>
          <w:sz w:val="32"/>
          <w:szCs w:val="32"/>
        </w:rPr>
        <w:t xml:space="preserve">    </w:t>
      </w:r>
    </w:p>
    <w:p w:rsidR="00000000" w:rsidRDefault="00A52295">
      <w:pPr>
        <w:spacing w:line="480" w:lineRule="exact"/>
        <w:ind w:firstLineChars="200" w:firstLine="560"/>
        <w:rPr>
          <w:rFonts w:ascii="仿宋_GB2312" w:eastAsia="仿宋_GB2312" w:cs="宋体" w:hint="eastAsia"/>
          <w:sz w:val="28"/>
          <w:szCs w:val="28"/>
        </w:rPr>
      </w:pPr>
      <w:r>
        <w:rPr>
          <w:rFonts w:ascii="仿宋_GB2312" w:eastAsia="仿宋_GB2312" w:cs="宋体" w:hint="eastAsia"/>
          <w:sz w:val="28"/>
          <w:szCs w:val="28"/>
        </w:rPr>
        <w:t>为加强对拟公开信息的保密审查，确保全队信息公开不</w:t>
      </w:r>
      <w:r>
        <w:rPr>
          <w:rFonts w:ascii="仿宋_GB2312" w:eastAsia="仿宋_GB2312" w:cs="宋体" w:hint="eastAsia"/>
          <w:sz w:val="28"/>
          <w:szCs w:val="28"/>
        </w:rPr>
        <w:t>危及国家安全、公共安全、经济安全及社会稳定，根据《中华人民共和国保守国家秘密法》、《安徽省政府信息发布保密审查暂行办法》、《安徽省地矿局信息公开保密审查规定》以及上级有关规定，结合我队实际，特制定本规定。</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一、本规定所指的保密审查，是指本队拟公开的信息是否属于《中华人民共和国政府信息公开条例》、《安徽省政府信息公开办法》及《安徽省地质矿产勘查局政府信息依申请公开暂行办法》规定的不予公开情形的审核认定。</w:t>
      </w:r>
    </w:p>
    <w:p w:rsidR="00000000" w:rsidRDefault="00A52295">
      <w:pPr>
        <w:spacing w:line="480" w:lineRule="exact"/>
        <w:rPr>
          <w:rFonts w:ascii="仿宋_GB2312" w:eastAsia="仿宋_GB2312" w:cs="宋体" w:hint="eastAsia"/>
          <w:spacing w:val="-6"/>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二、本</w:t>
      </w:r>
      <w:r>
        <w:rPr>
          <w:rFonts w:ascii="仿宋_GB2312" w:eastAsia="仿宋_GB2312" w:cs="宋体" w:hint="eastAsia"/>
          <w:spacing w:val="-6"/>
          <w:sz w:val="28"/>
          <w:szCs w:val="28"/>
        </w:rPr>
        <w:t>规定适用于本队应当公开的信息和依申请公开的信息。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三、本队信息公开保密审查工</w:t>
      </w:r>
      <w:r>
        <w:rPr>
          <w:rFonts w:ascii="仿宋_GB2312" w:eastAsia="仿宋_GB2312" w:cs="宋体" w:hint="eastAsia"/>
          <w:sz w:val="28"/>
          <w:szCs w:val="28"/>
        </w:rPr>
        <w:t>作在队保密工作领导小组的领导下，由队保密办、队党办共同负责信息公开保密审查机制的建立和完善，并具体开展信息公开保密审查工作。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四、队信息公开保密审查遵循“谁公开谁审查、谁审查谁负责、先审查后公开”的原则，严格执行“涉密不上网、上网不涉密”的保密要求。队保密办、队党办负责建立健全信息公开保密审查制度，明确信息发布保密审查责任，严格执行信息公开审批程序，切实做好信息公开保密审查工</w:t>
      </w:r>
      <w:r>
        <w:rPr>
          <w:rFonts w:ascii="仿宋_GB2312" w:eastAsia="仿宋_GB2312" w:cs="宋体" w:hint="eastAsia"/>
          <w:sz w:val="28"/>
          <w:szCs w:val="28"/>
        </w:rPr>
        <w:lastRenderedPageBreak/>
        <w:t>作，防止失泄密事件发生。</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五、下列信息未经批准，任何科室、单位、个人不得扩大公开范围，更不得向社会公众公开：</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1</w:t>
      </w:r>
      <w:r>
        <w:rPr>
          <w:rFonts w:ascii="仿宋_GB2312" w:eastAsia="仿宋_GB2312" w:cs="宋体" w:hint="eastAsia"/>
          <w:sz w:val="28"/>
          <w:szCs w:val="28"/>
        </w:rPr>
        <w:t>、确定为国家秘密和涉及国家安全、公共安全的信息；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、涉及商业秘密、个人隐私的信息（经权利人同意公开的除外）；</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、尚处在调查、讨论、研究、审查、处理过程中不宜公开的信息；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、法律、法规以及队规定的不得公开的信息；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5</w:t>
      </w:r>
      <w:r>
        <w:rPr>
          <w:rFonts w:ascii="仿宋_GB2312" w:eastAsia="仿宋_GB2312" w:cs="宋体" w:hint="eastAsia"/>
          <w:sz w:val="28"/>
          <w:szCs w:val="28"/>
        </w:rPr>
        <w:t>、公开后可能影响国家利益、经济安全、社会稳定的信息；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6</w:t>
      </w:r>
      <w:r>
        <w:rPr>
          <w:rFonts w:ascii="仿宋_GB2312" w:eastAsia="仿宋_GB2312" w:cs="宋体" w:hint="eastAsia"/>
          <w:sz w:val="28"/>
          <w:szCs w:val="28"/>
        </w:rPr>
        <w:t>、标注有“内部文件（或资料）”和“注意保存（或保管、保密）”等警示字样的信息；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7</w:t>
      </w:r>
      <w:r>
        <w:rPr>
          <w:rFonts w:ascii="仿宋_GB2312" w:eastAsia="仿宋_GB2312" w:cs="宋体" w:hint="eastAsia"/>
          <w:sz w:val="28"/>
          <w:szCs w:val="28"/>
        </w:rPr>
        <w:t>、队保密工作领导小组认定为不宜公开的内部信息。</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六、本队对信息公开实行保密预先审核制度，未经审核</w:t>
      </w:r>
      <w:r>
        <w:rPr>
          <w:rFonts w:ascii="仿宋_GB2312" w:eastAsia="仿宋_GB2312" w:cs="宋体" w:hint="eastAsia"/>
          <w:sz w:val="28"/>
          <w:szCs w:val="28"/>
        </w:rPr>
        <w:t>的信息不得公开。本队信息公开的保密审查实行“自审”和“送审”相结合的逐级审查制。提供信息的科室应当对所提供的信息是否涉密和能否公开进行初步审查，再交队党办或队保密办审查人员进行复核审查。</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l</w:t>
      </w:r>
      <w:r>
        <w:rPr>
          <w:rFonts w:ascii="仿宋_GB2312" w:eastAsia="仿宋_GB2312" w:cs="宋体" w:hint="eastAsia"/>
          <w:sz w:val="28"/>
          <w:szCs w:val="28"/>
        </w:rPr>
        <w:t>、本队拟公开的所有信息均应填写《</w:t>
      </w:r>
      <w:r>
        <w:rPr>
          <w:rFonts w:ascii="仿宋_GB2312" w:eastAsia="仿宋_GB2312" w:cs="宋体" w:hint="eastAsia"/>
          <w:sz w:val="28"/>
          <w:szCs w:val="28"/>
        </w:rPr>
        <w:t>324</w:t>
      </w:r>
      <w:r>
        <w:rPr>
          <w:rFonts w:ascii="仿宋_GB2312" w:eastAsia="仿宋_GB2312" w:cs="宋体" w:hint="eastAsia"/>
          <w:sz w:val="28"/>
          <w:szCs w:val="28"/>
        </w:rPr>
        <w:t>地质队信息发布保密审查表》</w:t>
      </w:r>
      <w:r>
        <w:rPr>
          <w:rFonts w:ascii="仿宋_GB2312" w:eastAsia="仿宋_GB2312" w:cs="宋体" w:hint="eastAsia"/>
          <w:sz w:val="28"/>
          <w:szCs w:val="28"/>
        </w:rPr>
        <w:t>(</w:t>
      </w:r>
      <w:r>
        <w:rPr>
          <w:rFonts w:ascii="仿宋_GB2312" w:eastAsia="仿宋_GB2312" w:cs="宋体" w:hint="eastAsia"/>
          <w:sz w:val="28"/>
          <w:szCs w:val="28"/>
        </w:rPr>
        <w:t>见附件</w:t>
      </w:r>
      <w:r>
        <w:rPr>
          <w:rFonts w:ascii="仿宋_GB2312" w:eastAsia="仿宋_GB2312" w:cs="宋体" w:hint="eastAsia"/>
          <w:sz w:val="28"/>
          <w:szCs w:val="28"/>
        </w:rPr>
        <w:t>l)</w:t>
      </w:r>
      <w:r>
        <w:rPr>
          <w:rFonts w:ascii="仿宋_GB2312" w:eastAsia="仿宋_GB2312" w:cs="宋体" w:hint="eastAsia"/>
          <w:sz w:val="28"/>
          <w:szCs w:val="28"/>
        </w:rPr>
        <w:t>。表中“工作机构或者人员审查意见”视拟公开信息内容分别由队党办或队保密办签署意见，拟公开信息涉及技术文件的由保密办签署意见，拟公开信息不涉及技术文件的均由党办签署意见；表中“主管领导意见”视拟公开信息内容原则上分别由队党政一把手及分管技术</w:t>
      </w:r>
      <w:r>
        <w:rPr>
          <w:rFonts w:ascii="仿宋_GB2312" w:eastAsia="仿宋_GB2312" w:cs="宋体" w:hint="eastAsia"/>
          <w:sz w:val="28"/>
          <w:szCs w:val="28"/>
        </w:rPr>
        <w:t>工作的副队长兼总工程师签署意见，涉及党务工作的拟公开信息由党委负责人签署意见，涉及行政工作的拟公开信息由行政负责人签署意见，涉及地勘技术信息的公开工作由队总工程师或分管技术工作的队级领导签署意见。本队信息发布主管部门为队党办，负责全队信息发布保密审查的日常工作，经相关人员签署意见后的队信息发布保密审查表（附件</w:t>
      </w:r>
      <w:r>
        <w:rPr>
          <w:rFonts w:ascii="仿宋_GB2312" w:eastAsia="仿宋_GB2312" w:cs="宋体" w:hint="eastAsia"/>
          <w:sz w:val="28"/>
          <w:szCs w:val="28"/>
        </w:rPr>
        <w:t>1</w:t>
      </w:r>
      <w:r>
        <w:rPr>
          <w:rFonts w:ascii="仿宋_GB2312" w:eastAsia="仿宋_GB2312" w:cs="宋体" w:hint="eastAsia"/>
          <w:sz w:val="28"/>
          <w:szCs w:val="28"/>
        </w:rPr>
        <w:t>）由党办统一存档。</w:t>
      </w:r>
    </w:p>
    <w:p w:rsidR="00000000" w:rsidRDefault="00A52295">
      <w:pPr>
        <w:spacing w:line="480" w:lineRule="exact"/>
        <w:rPr>
          <w:rFonts w:ascii="仿宋_GB2312" w:eastAsia="仿宋_GB2312" w:cs="宋体" w:hint="eastAsia"/>
          <w:spacing w:val="-6"/>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、拟</w:t>
      </w:r>
      <w:r>
        <w:rPr>
          <w:rFonts w:ascii="仿宋_GB2312" w:eastAsia="仿宋_GB2312" w:cs="宋体" w:hint="eastAsia"/>
          <w:spacing w:val="-6"/>
          <w:sz w:val="28"/>
          <w:szCs w:val="28"/>
        </w:rPr>
        <w:t>公开的一般信息，由各科室自行做好保密初审，队党办或队保密办进行保密复审并最后由主管领导签署意见进行确认。</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、拟公开的、难以确定是否涉密的信息，在填写《</w:t>
      </w:r>
      <w:r>
        <w:rPr>
          <w:rFonts w:ascii="仿宋_GB2312" w:eastAsia="仿宋_GB2312" w:cs="宋体" w:hint="eastAsia"/>
          <w:sz w:val="28"/>
          <w:szCs w:val="28"/>
        </w:rPr>
        <w:t>324</w:t>
      </w:r>
      <w:r>
        <w:rPr>
          <w:rFonts w:ascii="仿宋_GB2312" w:eastAsia="仿宋_GB2312" w:cs="宋体" w:hint="eastAsia"/>
          <w:sz w:val="28"/>
          <w:szCs w:val="28"/>
        </w:rPr>
        <w:t>地质队信息</w:t>
      </w:r>
      <w:r>
        <w:rPr>
          <w:rFonts w:ascii="仿宋_GB2312" w:eastAsia="仿宋_GB2312" w:cs="宋体" w:hint="eastAsia"/>
          <w:sz w:val="28"/>
          <w:szCs w:val="28"/>
        </w:rPr>
        <w:lastRenderedPageBreak/>
        <w:t>发布保密审查表》的基础上，再按以下程序进行信息公开保密审查：填写《安徽省地矿局</w:t>
      </w:r>
      <w:r>
        <w:rPr>
          <w:rFonts w:ascii="仿宋_GB2312" w:eastAsia="仿宋_GB2312" w:cs="宋体" w:hint="eastAsia"/>
          <w:sz w:val="28"/>
          <w:szCs w:val="28"/>
        </w:rPr>
        <w:t>324</w:t>
      </w:r>
      <w:r>
        <w:rPr>
          <w:rFonts w:ascii="仿宋_GB2312" w:eastAsia="仿宋_GB2312" w:cs="宋体" w:hint="eastAsia"/>
          <w:sz w:val="28"/>
          <w:szCs w:val="28"/>
        </w:rPr>
        <w:t>地质队信息公开保密审查表》（见附件</w:t>
      </w:r>
      <w:r>
        <w:rPr>
          <w:rFonts w:ascii="仿宋_GB2312" w:eastAsia="仿宋_GB2312" w:cs="宋体" w:hint="eastAsia"/>
          <w:sz w:val="28"/>
          <w:szCs w:val="28"/>
        </w:rPr>
        <w:t>2</w:t>
      </w:r>
      <w:r>
        <w:rPr>
          <w:rFonts w:ascii="仿宋_GB2312" w:eastAsia="仿宋_GB2312" w:cs="宋体" w:hint="eastAsia"/>
          <w:sz w:val="28"/>
          <w:szCs w:val="28"/>
        </w:rPr>
        <w:t>）一一信息公开科室初审一一队保密办复审一一队保密工作领导小组审核一一队主管领导签发一一根据审查意见决定是否公开。</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、提交队保密工作领导小组审查的拟公开的信息，队保密工作领导小组需在</w:t>
      </w:r>
      <w:r>
        <w:rPr>
          <w:rFonts w:ascii="仿宋_GB2312" w:eastAsia="仿宋_GB2312" w:cs="宋体" w:hint="eastAsia"/>
          <w:sz w:val="28"/>
          <w:szCs w:val="28"/>
        </w:rPr>
        <w:t>3</w:t>
      </w:r>
      <w:r>
        <w:rPr>
          <w:rFonts w:ascii="仿宋_GB2312" w:eastAsia="仿宋_GB2312" w:cs="宋体" w:hint="eastAsia"/>
          <w:sz w:val="28"/>
          <w:szCs w:val="28"/>
        </w:rPr>
        <w:t>个工作日内作出决定是否公开。</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5</w:t>
      </w:r>
      <w:r>
        <w:rPr>
          <w:rFonts w:ascii="仿宋_GB2312" w:eastAsia="仿宋_GB2312" w:cs="宋体" w:hint="eastAsia"/>
          <w:sz w:val="28"/>
          <w:szCs w:val="28"/>
        </w:rPr>
        <w:t>、队属各部门负责人及队级领导在对拟公开的、难以确定是否涉密的信息进行保密审查时，应在队信息公开保密审查表中明确签署“公开”、“免于公开”、“需报审”等审查意见</w:t>
      </w:r>
      <w:r>
        <w:rPr>
          <w:rFonts w:ascii="仿宋_GB2312" w:eastAsia="仿宋_GB2312" w:cs="宋体" w:hint="eastAsia"/>
          <w:sz w:val="28"/>
          <w:szCs w:val="28"/>
        </w:rPr>
        <w:t>，并注明其依据和理由。</w:t>
      </w:r>
      <w:r>
        <w:rPr>
          <w:rFonts w:ascii="仿宋_GB2312" w:eastAsia="仿宋_GB2312" w:cs="宋体" w:hint="eastAsia"/>
          <w:sz w:val="28"/>
          <w:szCs w:val="28"/>
        </w:rPr>
        <w:t xml:space="preserve">  </w:t>
      </w:r>
    </w:p>
    <w:p w:rsidR="00000000" w:rsidRDefault="00A52295">
      <w:pPr>
        <w:spacing w:line="480" w:lineRule="exact"/>
        <w:ind w:firstLine="645"/>
        <w:rPr>
          <w:rFonts w:ascii="仿宋_GB2312" w:eastAsia="仿宋_GB2312" w:cs="宋体" w:hint="eastAsia"/>
          <w:sz w:val="28"/>
          <w:szCs w:val="28"/>
        </w:rPr>
      </w:pPr>
      <w:r>
        <w:rPr>
          <w:rFonts w:ascii="仿宋_GB2312" w:eastAsia="仿宋_GB2312" w:cs="宋体" w:hint="eastAsia"/>
          <w:sz w:val="28"/>
          <w:szCs w:val="28"/>
        </w:rPr>
        <w:t>6</w:t>
      </w:r>
      <w:r>
        <w:rPr>
          <w:rFonts w:ascii="仿宋_GB2312" w:eastAsia="仿宋_GB2312" w:cs="宋体" w:hint="eastAsia"/>
          <w:sz w:val="28"/>
          <w:szCs w:val="28"/>
        </w:rPr>
        <w:t>、《安徽省地矿局</w:t>
      </w:r>
      <w:r>
        <w:rPr>
          <w:rFonts w:ascii="仿宋_GB2312" w:eastAsia="仿宋_GB2312" w:cs="宋体" w:hint="eastAsia"/>
          <w:sz w:val="28"/>
          <w:szCs w:val="28"/>
        </w:rPr>
        <w:t>324</w:t>
      </w:r>
      <w:r>
        <w:rPr>
          <w:rFonts w:ascii="仿宋_GB2312" w:eastAsia="仿宋_GB2312" w:cs="宋体" w:hint="eastAsia"/>
          <w:sz w:val="28"/>
          <w:szCs w:val="28"/>
        </w:rPr>
        <w:t>地质队信息公开保密审查表》审核程序完毕后，信息公开科室及队保密办、队党办各留一份存档。</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七、信息审核人员须从以下四个方面对拟公开的信息进行审核：</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1</w:t>
      </w:r>
      <w:r>
        <w:rPr>
          <w:rFonts w:ascii="仿宋_GB2312" w:eastAsia="仿宋_GB2312" w:cs="宋体" w:hint="eastAsia"/>
          <w:sz w:val="28"/>
          <w:szCs w:val="28"/>
        </w:rPr>
        <w:t>、语言表达、统计数据是否准确；</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2</w:t>
      </w:r>
      <w:r>
        <w:rPr>
          <w:rFonts w:ascii="仿宋_GB2312" w:eastAsia="仿宋_GB2312" w:cs="宋体" w:hint="eastAsia"/>
          <w:sz w:val="28"/>
          <w:szCs w:val="28"/>
        </w:rPr>
        <w:t>、对外发布范围是否适宜；</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3</w:t>
      </w:r>
      <w:r>
        <w:rPr>
          <w:rFonts w:ascii="仿宋_GB2312" w:eastAsia="仿宋_GB2312" w:cs="宋体" w:hint="eastAsia"/>
          <w:sz w:val="28"/>
          <w:szCs w:val="28"/>
        </w:rPr>
        <w:t>、是否涉密；</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4</w:t>
      </w:r>
      <w:r>
        <w:rPr>
          <w:rFonts w:ascii="仿宋_GB2312" w:eastAsia="仿宋_GB2312" w:cs="宋体" w:hint="eastAsia"/>
          <w:sz w:val="28"/>
          <w:szCs w:val="28"/>
        </w:rPr>
        <w:t>、有无敏感信息，是否会引起社会不安定因素等。</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八、对审核不严、公开信息失真、造成负面影响以及出现泄密等问题的，队将按照有关法律法规追究相关责任人的责任。</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九、各科室要加强对上网信</w:t>
      </w:r>
      <w:r>
        <w:rPr>
          <w:rFonts w:ascii="仿宋_GB2312" w:eastAsia="仿宋_GB2312" w:cs="宋体" w:hint="eastAsia"/>
          <w:sz w:val="28"/>
          <w:szCs w:val="28"/>
        </w:rPr>
        <w:t>息的保密审查，一旦发现涉密信息上网，要立即报告队保密工作领导小组，并及时查清泄密渠道和原因，积极采取相关补救措施。</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十、法律、法规关于信息发布保密审查另有规定的，从其规定。本规定由队保密办和队党办负责解释。</w:t>
      </w:r>
    </w:p>
    <w:p w:rsidR="00000000" w:rsidRDefault="00A52295">
      <w:pPr>
        <w:spacing w:line="480" w:lineRule="exact"/>
        <w:rPr>
          <w:rFonts w:ascii="仿宋_GB2312" w:eastAsia="仿宋_GB2312" w:cs="宋体" w:hint="eastAsia"/>
          <w:sz w:val="28"/>
          <w:szCs w:val="28"/>
        </w:rPr>
      </w:pPr>
      <w:r>
        <w:rPr>
          <w:rFonts w:ascii="仿宋_GB2312" w:eastAsia="仿宋_GB2312" w:cs="宋体" w:hint="eastAsia"/>
          <w:sz w:val="28"/>
          <w:szCs w:val="28"/>
        </w:rPr>
        <w:t xml:space="preserve">    </w:t>
      </w:r>
      <w:r>
        <w:rPr>
          <w:rFonts w:ascii="仿宋_GB2312" w:eastAsia="仿宋_GB2312" w:cs="宋体" w:hint="eastAsia"/>
          <w:sz w:val="28"/>
          <w:szCs w:val="28"/>
        </w:rPr>
        <w:t>十一、本规定自印发之日起施行。</w:t>
      </w:r>
    </w:p>
    <w:p w:rsidR="00000000" w:rsidRDefault="00A52295">
      <w:pPr>
        <w:spacing w:line="480" w:lineRule="exact"/>
        <w:ind w:firstLineChars="200" w:firstLine="560"/>
        <w:rPr>
          <w:rFonts w:ascii="仿宋_GB2312" w:eastAsia="仿宋_GB2312" w:cs="宋体" w:hint="eastAsia"/>
          <w:sz w:val="28"/>
          <w:szCs w:val="28"/>
        </w:rPr>
      </w:pPr>
      <w:r>
        <w:rPr>
          <w:rFonts w:ascii="仿宋_GB2312" w:eastAsia="仿宋_GB2312" w:cs="宋体" w:hint="eastAsia"/>
          <w:sz w:val="28"/>
          <w:szCs w:val="28"/>
        </w:rPr>
        <w:t>附件</w:t>
      </w:r>
      <w:r>
        <w:rPr>
          <w:rFonts w:ascii="仿宋_GB2312" w:eastAsia="仿宋_GB2312" w:cs="宋体" w:hint="eastAsia"/>
          <w:sz w:val="28"/>
          <w:szCs w:val="28"/>
        </w:rPr>
        <w:t>1</w:t>
      </w:r>
      <w:r>
        <w:rPr>
          <w:rFonts w:ascii="仿宋_GB2312" w:eastAsia="仿宋_GB2312" w:cs="宋体" w:hint="eastAsia"/>
          <w:sz w:val="28"/>
          <w:szCs w:val="28"/>
        </w:rPr>
        <w:t>：</w:t>
      </w:r>
      <w:r>
        <w:rPr>
          <w:rFonts w:ascii="仿宋_GB2312" w:eastAsia="仿宋_GB2312" w:cs="宋体" w:hint="eastAsia"/>
          <w:sz w:val="28"/>
          <w:szCs w:val="28"/>
        </w:rPr>
        <w:t>324</w:t>
      </w:r>
      <w:r>
        <w:rPr>
          <w:rFonts w:ascii="仿宋_GB2312" w:eastAsia="仿宋_GB2312" w:cs="宋体" w:hint="eastAsia"/>
          <w:sz w:val="28"/>
          <w:szCs w:val="28"/>
        </w:rPr>
        <w:t>地质队信息发布保密审查表</w:t>
      </w:r>
    </w:p>
    <w:p w:rsidR="00000000" w:rsidRDefault="00A52295">
      <w:pPr>
        <w:spacing w:line="480" w:lineRule="exact"/>
        <w:ind w:firstLineChars="200" w:firstLine="560"/>
        <w:rPr>
          <w:rFonts w:ascii="仿宋_GB2312" w:eastAsia="仿宋_GB2312" w:cs="宋体" w:hint="eastAsia"/>
          <w:sz w:val="28"/>
          <w:szCs w:val="28"/>
        </w:rPr>
      </w:pPr>
      <w:r>
        <w:rPr>
          <w:rFonts w:ascii="仿宋_GB2312" w:eastAsia="仿宋_GB2312" w:cs="宋体" w:hint="eastAsia"/>
          <w:sz w:val="28"/>
          <w:szCs w:val="28"/>
        </w:rPr>
        <w:t>附件</w:t>
      </w:r>
      <w:r>
        <w:rPr>
          <w:rFonts w:ascii="仿宋_GB2312" w:eastAsia="仿宋_GB2312" w:cs="宋体" w:hint="eastAsia"/>
          <w:sz w:val="28"/>
          <w:szCs w:val="28"/>
        </w:rPr>
        <w:t>2</w:t>
      </w:r>
      <w:r>
        <w:rPr>
          <w:rFonts w:ascii="仿宋_GB2312" w:eastAsia="仿宋_GB2312" w:cs="宋体" w:hint="eastAsia"/>
          <w:sz w:val="28"/>
          <w:szCs w:val="28"/>
        </w:rPr>
        <w:t>：安徽省地矿局</w:t>
      </w:r>
      <w:r>
        <w:rPr>
          <w:rFonts w:ascii="仿宋_GB2312" w:eastAsia="仿宋_GB2312" w:cs="宋体" w:hint="eastAsia"/>
          <w:sz w:val="28"/>
          <w:szCs w:val="28"/>
        </w:rPr>
        <w:t>324</w:t>
      </w:r>
      <w:r>
        <w:rPr>
          <w:rFonts w:ascii="仿宋_GB2312" w:eastAsia="仿宋_GB2312" w:cs="宋体" w:hint="eastAsia"/>
          <w:sz w:val="28"/>
          <w:szCs w:val="28"/>
        </w:rPr>
        <w:t>地质队信息公开保密审查表</w:t>
      </w:r>
    </w:p>
    <w:p w:rsidR="00A52295" w:rsidRDefault="00A52295">
      <w:pPr>
        <w:spacing w:line="480" w:lineRule="exact"/>
        <w:rPr>
          <w:rFonts w:hint="eastAsia"/>
          <w:color w:val="000000"/>
          <w:sz w:val="28"/>
          <w:szCs w:val="28"/>
        </w:rPr>
      </w:pPr>
    </w:p>
    <w:sectPr w:rsidR="00A52295">
      <w:footerReference w:type="even" r:id="rId7"/>
      <w:footerReference w:type="default" r:id="rId8"/>
      <w:pgSz w:w="11906" w:h="16838"/>
      <w:pgMar w:top="1418" w:right="1474" w:bottom="1418" w:left="1588"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295" w:rsidRDefault="00A52295">
      <w:r>
        <w:separator/>
      </w:r>
    </w:p>
  </w:endnote>
  <w:endnote w:type="continuationSeparator" w:id="0">
    <w:p w:rsidR="00A52295" w:rsidRDefault="00A52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华文中宋">
    <w:altName w:val="宋体"/>
    <w:charset w:val="86"/>
    <w:family w:val="auto"/>
    <w:pitch w:val="default"/>
    <w:sig w:usb0="00000287" w:usb1="080F0000" w:usb2="00000010" w:usb3="00000000" w:csb0="0004009F" w:csb1="00000000"/>
  </w:font>
  <w:font w:name="楷体_GB2312">
    <w:altName w:val="楷体"/>
    <w:charset w:val="86"/>
    <w:family w:val="modern"/>
    <w:pitch w:val="default"/>
    <w:sig w:usb0="00000001" w:usb1="080E0000" w:usb2="00000010" w:usb3="00000000" w:csb0="00040000" w:csb1="00000000"/>
  </w:font>
  <w:font w:name="华文宋体">
    <w:altName w:val="宋体"/>
    <w:charset w:val="86"/>
    <w:family w:val="auto"/>
    <w:pitch w:val="default"/>
    <w:sig w:usb0="00000287" w:usb1="080F0000" w:usb2="00000010" w:usb3="00000000" w:csb0="0004009F" w:csb1="00000000"/>
  </w:font>
  <w:font w:name="华文仿宋">
    <w:altName w:val="仿宋"/>
    <w:charset w:val="86"/>
    <w:family w:val="auto"/>
    <w:pitch w:val="default"/>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方正大标宋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2295">
    <w:pPr>
      <w:pStyle w:val="a5"/>
      <w:framePr w:wrap="around" w:vAnchor="text" w:hAnchor="margin" w:xAlign="center" w:y="1"/>
      <w:rPr>
        <w:rStyle w:val="a4"/>
      </w:rPr>
    </w:pPr>
    <w:r>
      <w:fldChar w:fldCharType="begin"/>
    </w:r>
    <w:r>
      <w:rPr>
        <w:rStyle w:val="a4"/>
      </w:rPr>
      <w:instrText xml:space="preserve">PAGE  </w:instrText>
    </w:r>
    <w:r>
      <w:fldChar w:fldCharType="end"/>
    </w:r>
  </w:p>
  <w:p w:rsidR="00000000" w:rsidRDefault="00A5229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52295">
    <w:pPr>
      <w:pStyle w:val="a5"/>
      <w:framePr w:wrap="around" w:vAnchor="text" w:hAnchor="margin" w:xAlign="center" w:y="1"/>
      <w:rPr>
        <w:rStyle w:val="a4"/>
      </w:rPr>
    </w:pPr>
    <w:r>
      <w:fldChar w:fldCharType="begin"/>
    </w:r>
    <w:r>
      <w:rPr>
        <w:rStyle w:val="a4"/>
      </w:rPr>
      <w:instrText xml:space="preserve">PAGE  </w:instrText>
    </w:r>
    <w:r>
      <w:fldChar w:fldCharType="separate"/>
    </w:r>
    <w:r w:rsidR="00551566">
      <w:rPr>
        <w:rStyle w:val="a4"/>
        <w:noProof/>
      </w:rPr>
      <w:t>- 2 -</w:t>
    </w:r>
    <w:r>
      <w:fldChar w:fldCharType="end"/>
    </w:r>
  </w:p>
  <w:p w:rsidR="00000000" w:rsidRDefault="00A522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295" w:rsidRDefault="00A52295">
      <w:r>
        <w:separator/>
      </w:r>
    </w:p>
  </w:footnote>
  <w:footnote w:type="continuationSeparator" w:id="0">
    <w:p w:rsidR="00A52295" w:rsidRDefault="00A522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6D7B"/>
    <w:multiLevelType w:val="multilevel"/>
    <w:tmpl w:val="070B6D7B"/>
    <w:lvl w:ilvl="0">
      <w:start w:val="1"/>
      <w:numFmt w:val="decimalEnclosedCircle"/>
      <w:lvlText w:val="%1"/>
      <w:lvlJc w:val="left"/>
      <w:pPr>
        <w:tabs>
          <w:tab w:val="num" w:pos="1363"/>
        </w:tabs>
        <w:ind w:left="1363" w:hanging="825"/>
      </w:pPr>
      <w:rPr>
        <w:rFonts w:hint="default"/>
      </w:rPr>
    </w:lvl>
    <w:lvl w:ilvl="1">
      <w:start w:val="1"/>
      <w:numFmt w:val="lowerLetter"/>
      <w:lvlText w:val="%2)"/>
      <w:lvlJc w:val="left"/>
      <w:pPr>
        <w:tabs>
          <w:tab w:val="num" w:pos="1378"/>
        </w:tabs>
        <w:ind w:left="1378" w:hanging="420"/>
      </w:pPr>
    </w:lvl>
    <w:lvl w:ilvl="2">
      <w:start w:val="1"/>
      <w:numFmt w:val="lowerRoman"/>
      <w:lvlText w:val="%3."/>
      <w:lvlJc w:val="right"/>
      <w:pPr>
        <w:tabs>
          <w:tab w:val="num" w:pos="1798"/>
        </w:tabs>
        <w:ind w:left="1798" w:hanging="420"/>
      </w:pPr>
    </w:lvl>
    <w:lvl w:ilvl="3">
      <w:start w:val="1"/>
      <w:numFmt w:val="decimal"/>
      <w:lvlText w:val="%4."/>
      <w:lvlJc w:val="left"/>
      <w:pPr>
        <w:tabs>
          <w:tab w:val="num" w:pos="2218"/>
        </w:tabs>
        <w:ind w:left="2218" w:hanging="420"/>
      </w:pPr>
    </w:lvl>
    <w:lvl w:ilvl="4">
      <w:start w:val="1"/>
      <w:numFmt w:val="lowerLetter"/>
      <w:lvlText w:val="%5)"/>
      <w:lvlJc w:val="left"/>
      <w:pPr>
        <w:tabs>
          <w:tab w:val="num" w:pos="2638"/>
        </w:tabs>
        <w:ind w:left="2638" w:hanging="420"/>
      </w:pPr>
    </w:lvl>
    <w:lvl w:ilvl="5">
      <w:start w:val="1"/>
      <w:numFmt w:val="lowerRoman"/>
      <w:lvlText w:val="%6."/>
      <w:lvlJc w:val="right"/>
      <w:pPr>
        <w:tabs>
          <w:tab w:val="num" w:pos="3058"/>
        </w:tabs>
        <w:ind w:left="3058" w:hanging="420"/>
      </w:pPr>
    </w:lvl>
    <w:lvl w:ilvl="6">
      <w:start w:val="1"/>
      <w:numFmt w:val="decimal"/>
      <w:lvlText w:val="%7."/>
      <w:lvlJc w:val="left"/>
      <w:pPr>
        <w:tabs>
          <w:tab w:val="num" w:pos="3478"/>
        </w:tabs>
        <w:ind w:left="3478" w:hanging="420"/>
      </w:pPr>
    </w:lvl>
    <w:lvl w:ilvl="7">
      <w:start w:val="1"/>
      <w:numFmt w:val="lowerLetter"/>
      <w:lvlText w:val="%8)"/>
      <w:lvlJc w:val="left"/>
      <w:pPr>
        <w:tabs>
          <w:tab w:val="num" w:pos="3898"/>
        </w:tabs>
        <w:ind w:left="3898" w:hanging="420"/>
      </w:pPr>
    </w:lvl>
    <w:lvl w:ilvl="8">
      <w:start w:val="1"/>
      <w:numFmt w:val="lowerRoman"/>
      <w:lvlText w:val="%9."/>
      <w:lvlJc w:val="right"/>
      <w:pPr>
        <w:tabs>
          <w:tab w:val="num" w:pos="4318"/>
        </w:tabs>
        <w:ind w:left="4318" w:hanging="420"/>
      </w:pPr>
    </w:lvl>
  </w:abstractNum>
  <w:abstractNum w:abstractNumId="1">
    <w:nsid w:val="13A67727"/>
    <w:multiLevelType w:val="multilevel"/>
    <w:tmpl w:val="13A67727"/>
    <w:lvl w:ilvl="0">
      <w:start w:val="1"/>
      <w:numFmt w:val="decimal"/>
      <w:lvlText w:val="%1."/>
      <w:lvlJc w:val="left"/>
      <w:pPr>
        <w:tabs>
          <w:tab w:val="num" w:pos="1288"/>
        </w:tabs>
        <w:ind w:left="1288" w:hanging="750"/>
      </w:pPr>
      <w:rPr>
        <w:rFonts w:hint="default"/>
      </w:rPr>
    </w:lvl>
    <w:lvl w:ilvl="1">
      <w:start w:val="1"/>
      <w:numFmt w:val="lowerLetter"/>
      <w:lvlText w:val="%2)"/>
      <w:lvlJc w:val="left"/>
      <w:pPr>
        <w:tabs>
          <w:tab w:val="num" w:pos="1378"/>
        </w:tabs>
        <w:ind w:left="1378" w:hanging="420"/>
      </w:pPr>
    </w:lvl>
    <w:lvl w:ilvl="2">
      <w:start w:val="1"/>
      <w:numFmt w:val="lowerRoman"/>
      <w:lvlText w:val="%3."/>
      <w:lvlJc w:val="right"/>
      <w:pPr>
        <w:tabs>
          <w:tab w:val="num" w:pos="1798"/>
        </w:tabs>
        <w:ind w:left="1798" w:hanging="420"/>
      </w:pPr>
    </w:lvl>
    <w:lvl w:ilvl="3">
      <w:start w:val="1"/>
      <w:numFmt w:val="decimal"/>
      <w:lvlText w:val="%4."/>
      <w:lvlJc w:val="left"/>
      <w:pPr>
        <w:tabs>
          <w:tab w:val="num" w:pos="2218"/>
        </w:tabs>
        <w:ind w:left="2218" w:hanging="420"/>
      </w:pPr>
    </w:lvl>
    <w:lvl w:ilvl="4">
      <w:start w:val="1"/>
      <w:numFmt w:val="lowerLetter"/>
      <w:lvlText w:val="%5)"/>
      <w:lvlJc w:val="left"/>
      <w:pPr>
        <w:tabs>
          <w:tab w:val="num" w:pos="2638"/>
        </w:tabs>
        <w:ind w:left="2638" w:hanging="420"/>
      </w:pPr>
    </w:lvl>
    <w:lvl w:ilvl="5">
      <w:start w:val="1"/>
      <w:numFmt w:val="lowerRoman"/>
      <w:lvlText w:val="%6."/>
      <w:lvlJc w:val="right"/>
      <w:pPr>
        <w:tabs>
          <w:tab w:val="num" w:pos="3058"/>
        </w:tabs>
        <w:ind w:left="3058" w:hanging="420"/>
      </w:pPr>
    </w:lvl>
    <w:lvl w:ilvl="6">
      <w:start w:val="1"/>
      <w:numFmt w:val="decimal"/>
      <w:lvlText w:val="%7."/>
      <w:lvlJc w:val="left"/>
      <w:pPr>
        <w:tabs>
          <w:tab w:val="num" w:pos="3478"/>
        </w:tabs>
        <w:ind w:left="3478" w:hanging="420"/>
      </w:pPr>
    </w:lvl>
    <w:lvl w:ilvl="7">
      <w:start w:val="1"/>
      <w:numFmt w:val="lowerLetter"/>
      <w:lvlText w:val="%8)"/>
      <w:lvlJc w:val="left"/>
      <w:pPr>
        <w:tabs>
          <w:tab w:val="num" w:pos="3898"/>
        </w:tabs>
        <w:ind w:left="3898" w:hanging="420"/>
      </w:pPr>
    </w:lvl>
    <w:lvl w:ilvl="8">
      <w:start w:val="1"/>
      <w:numFmt w:val="lowerRoman"/>
      <w:lvlText w:val="%9."/>
      <w:lvlJc w:val="right"/>
      <w:pPr>
        <w:tabs>
          <w:tab w:val="num" w:pos="4318"/>
        </w:tabs>
        <w:ind w:left="4318" w:hanging="420"/>
      </w:pPr>
    </w:lvl>
  </w:abstractNum>
  <w:abstractNum w:abstractNumId="2">
    <w:nsid w:val="22251F78"/>
    <w:multiLevelType w:val="multilevel"/>
    <w:tmpl w:val="22251F78"/>
    <w:lvl w:ilvl="0">
      <w:start w:val="1"/>
      <w:numFmt w:val="decimal"/>
      <w:lvlText w:val="%1."/>
      <w:lvlJc w:val="left"/>
      <w:pPr>
        <w:tabs>
          <w:tab w:val="num" w:pos="930"/>
        </w:tabs>
        <w:ind w:left="930" w:hanging="360"/>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3">
    <w:nsid w:val="24756609"/>
    <w:multiLevelType w:val="multilevel"/>
    <w:tmpl w:val="24756609"/>
    <w:lvl w:ilvl="0">
      <w:start w:val="1"/>
      <w:numFmt w:val="japaneseCounting"/>
      <w:lvlText w:val="%1、"/>
      <w:lvlJc w:val="left"/>
      <w:pPr>
        <w:tabs>
          <w:tab w:val="num" w:pos="840"/>
        </w:tabs>
        <w:ind w:left="840" w:hanging="420"/>
      </w:pPr>
    </w:lvl>
    <w:lvl w:ilvl="1">
      <w:start w:val="1"/>
      <w:numFmt w:val="ideographEnclosedCircle"/>
      <w:lvlText w:val="%2、"/>
      <w:lvlJc w:val="left"/>
      <w:pPr>
        <w:tabs>
          <w:tab w:val="num" w:pos="1260"/>
        </w:tabs>
        <w:ind w:left="1260" w:hanging="4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5D2319A"/>
    <w:multiLevelType w:val="multilevel"/>
    <w:tmpl w:val="25D2319A"/>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5">
    <w:nsid w:val="35EF43DD"/>
    <w:multiLevelType w:val="multilevel"/>
    <w:tmpl w:val="35EF43DD"/>
    <w:lvl w:ilvl="0">
      <w:start w:val="1"/>
      <w:numFmt w:val="japaneseCounting"/>
      <w:lvlText w:val="%1、"/>
      <w:lvlJc w:val="left"/>
      <w:pPr>
        <w:tabs>
          <w:tab w:val="num" w:pos="720"/>
        </w:tabs>
        <w:ind w:left="72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BF15944"/>
    <w:multiLevelType w:val="multilevel"/>
    <w:tmpl w:val="3BF15944"/>
    <w:lvl w:ilvl="0">
      <w:start w:val="2"/>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412D121D"/>
    <w:multiLevelType w:val="multilevel"/>
    <w:tmpl w:val="412D121D"/>
    <w:lvl w:ilvl="0">
      <w:start w:val="1"/>
      <w:numFmt w:val="japaneseCounting"/>
      <w:lvlText w:val="（%1）"/>
      <w:lvlJc w:val="left"/>
      <w:pPr>
        <w:tabs>
          <w:tab w:val="num" w:pos="1395"/>
        </w:tabs>
        <w:ind w:left="1395" w:hanging="855"/>
      </w:pPr>
      <w:rPr>
        <w:rFonts w:hint="default"/>
      </w:rPr>
    </w:lvl>
    <w:lvl w:ilvl="1">
      <w:start w:val="1"/>
      <w:numFmt w:val="lowerLetter"/>
      <w:lvlText w:val="%2)"/>
      <w:lvlJc w:val="left"/>
      <w:pPr>
        <w:tabs>
          <w:tab w:val="num" w:pos="1380"/>
        </w:tabs>
        <w:ind w:left="1380" w:hanging="420"/>
      </w:pPr>
    </w:lvl>
    <w:lvl w:ilvl="2">
      <w:start w:val="1"/>
      <w:numFmt w:val="lowerRoman"/>
      <w:lvlText w:val="%3."/>
      <w:lvlJc w:val="right"/>
      <w:pPr>
        <w:tabs>
          <w:tab w:val="num" w:pos="1800"/>
        </w:tabs>
        <w:ind w:left="1800" w:hanging="420"/>
      </w:pPr>
    </w:lvl>
    <w:lvl w:ilvl="3">
      <w:start w:val="1"/>
      <w:numFmt w:val="decimal"/>
      <w:lvlText w:val="%4."/>
      <w:lvlJc w:val="left"/>
      <w:pPr>
        <w:tabs>
          <w:tab w:val="num" w:pos="2220"/>
        </w:tabs>
        <w:ind w:left="2220" w:hanging="420"/>
      </w:pPr>
    </w:lvl>
    <w:lvl w:ilvl="4">
      <w:start w:val="1"/>
      <w:numFmt w:val="lowerLetter"/>
      <w:lvlText w:val="%5)"/>
      <w:lvlJc w:val="left"/>
      <w:pPr>
        <w:tabs>
          <w:tab w:val="num" w:pos="2640"/>
        </w:tabs>
        <w:ind w:left="2640" w:hanging="420"/>
      </w:pPr>
    </w:lvl>
    <w:lvl w:ilvl="5">
      <w:start w:val="1"/>
      <w:numFmt w:val="lowerRoman"/>
      <w:lvlText w:val="%6."/>
      <w:lvlJc w:val="right"/>
      <w:pPr>
        <w:tabs>
          <w:tab w:val="num" w:pos="3060"/>
        </w:tabs>
        <w:ind w:left="3060" w:hanging="420"/>
      </w:pPr>
    </w:lvl>
    <w:lvl w:ilvl="6">
      <w:start w:val="1"/>
      <w:numFmt w:val="decimal"/>
      <w:lvlText w:val="%7."/>
      <w:lvlJc w:val="left"/>
      <w:pPr>
        <w:tabs>
          <w:tab w:val="num" w:pos="3480"/>
        </w:tabs>
        <w:ind w:left="3480" w:hanging="420"/>
      </w:pPr>
    </w:lvl>
    <w:lvl w:ilvl="7">
      <w:start w:val="1"/>
      <w:numFmt w:val="lowerLetter"/>
      <w:lvlText w:val="%8)"/>
      <w:lvlJc w:val="left"/>
      <w:pPr>
        <w:tabs>
          <w:tab w:val="num" w:pos="3900"/>
        </w:tabs>
        <w:ind w:left="3900" w:hanging="420"/>
      </w:pPr>
    </w:lvl>
    <w:lvl w:ilvl="8">
      <w:start w:val="1"/>
      <w:numFmt w:val="lowerRoman"/>
      <w:lvlText w:val="%9."/>
      <w:lvlJc w:val="right"/>
      <w:pPr>
        <w:tabs>
          <w:tab w:val="num" w:pos="4320"/>
        </w:tabs>
        <w:ind w:left="4320" w:hanging="420"/>
      </w:pPr>
    </w:lvl>
  </w:abstractNum>
  <w:abstractNum w:abstractNumId="8">
    <w:nsid w:val="5C492ED4"/>
    <w:multiLevelType w:val="multilevel"/>
    <w:tmpl w:val="5C492ED4"/>
    <w:lvl w:ilvl="0">
      <w:start w:val="1"/>
      <w:numFmt w:val="decimalEnclosedFullstop"/>
      <w:lvlText w:val="%1"/>
      <w:lvlJc w:val="left"/>
      <w:pPr>
        <w:tabs>
          <w:tab w:val="num" w:pos="570"/>
        </w:tabs>
        <w:ind w:left="570" w:hanging="390"/>
      </w:pPr>
      <w:rPr>
        <w:rFonts w:ascii="Times New Roman" w:eastAsia="Times New Roman" w:hAnsi="Times New Roman" w:cs="Times New Roman"/>
        <w:lang w:val="en-US"/>
      </w:rPr>
    </w:lvl>
    <w:lvl w:ilvl="1">
      <w:start w:val="4"/>
      <w:numFmt w:val="japaneseCounting"/>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67656416"/>
    <w:multiLevelType w:val="multilevel"/>
    <w:tmpl w:val="67656416"/>
    <w:lvl w:ilvl="0">
      <w:start w:val="4"/>
      <w:numFmt w:val="decimalEnclosedParen"/>
      <w:lvlText w:val="%1"/>
      <w:lvlJc w:val="left"/>
      <w:pPr>
        <w:tabs>
          <w:tab w:val="num" w:pos="839"/>
        </w:tabs>
        <w:ind w:left="839" w:hanging="360"/>
      </w:pPr>
      <w:rPr>
        <w:rFonts w:hint="default"/>
      </w:rPr>
    </w:lvl>
    <w:lvl w:ilvl="1">
      <w:start w:val="1"/>
      <w:numFmt w:val="lowerLetter"/>
      <w:lvlText w:val="%2)"/>
      <w:lvlJc w:val="left"/>
      <w:pPr>
        <w:tabs>
          <w:tab w:val="num" w:pos="1319"/>
        </w:tabs>
        <w:ind w:left="1319" w:hanging="420"/>
      </w:pPr>
    </w:lvl>
    <w:lvl w:ilvl="2">
      <w:start w:val="1"/>
      <w:numFmt w:val="lowerRoman"/>
      <w:lvlText w:val="%3."/>
      <w:lvlJc w:val="right"/>
      <w:pPr>
        <w:tabs>
          <w:tab w:val="num" w:pos="1739"/>
        </w:tabs>
        <w:ind w:left="1739" w:hanging="420"/>
      </w:pPr>
    </w:lvl>
    <w:lvl w:ilvl="3">
      <w:start w:val="1"/>
      <w:numFmt w:val="decimal"/>
      <w:lvlText w:val="%4."/>
      <w:lvlJc w:val="left"/>
      <w:pPr>
        <w:tabs>
          <w:tab w:val="num" w:pos="2159"/>
        </w:tabs>
        <w:ind w:left="2159" w:hanging="420"/>
      </w:pPr>
    </w:lvl>
    <w:lvl w:ilvl="4">
      <w:start w:val="1"/>
      <w:numFmt w:val="lowerLetter"/>
      <w:lvlText w:val="%5)"/>
      <w:lvlJc w:val="left"/>
      <w:pPr>
        <w:tabs>
          <w:tab w:val="num" w:pos="2579"/>
        </w:tabs>
        <w:ind w:left="2579" w:hanging="420"/>
      </w:pPr>
    </w:lvl>
    <w:lvl w:ilvl="5">
      <w:start w:val="1"/>
      <w:numFmt w:val="lowerRoman"/>
      <w:lvlText w:val="%6."/>
      <w:lvlJc w:val="right"/>
      <w:pPr>
        <w:tabs>
          <w:tab w:val="num" w:pos="2999"/>
        </w:tabs>
        <w:ind w:left="2999" w:hanging="420"/>
      </w:pPr>
    </w:lvl>
    <w:lvl w:ilvl="6">
      <w:start w:val="1"/>
      <w:numFmt w:val="decimal"/>
      <w:lvlText w:val="%7."/>
      <w:lvlJc w:val="left"/>
      <w:pPr>
        <w:tabs>
          <w:tab w:val="num" w:pos="3419"/>
        </w:tabs>
        <w:ind w:left="3419" w:hanging="420"/>
      </w:pPr>
    </w:lvl>
    <w:lvl w:ilvl="7">
      <w:start w:val="1"/>
      <w:numFmt w:val="lowerLetter"/>
      <w:lvlText w:val="%8)"/>
      <w:lvlJc w:val="left"/>
      <w:pPr>
        <w:tabs>
          <w:tab w:val="num" w:pos="3839"/>
        </w:tabs>
        <w:ind w:left="3839" w:hanging="420"/>
      </w:pPr>
    </w:lvl>
    <w:lvl w:ilvl="8">
      <w:start w:val="1"/>
      <w:numFmt w:val="lowerRoman"/>
      <w:lvlText w:val="%9."/>
      <w:lvlJc w:val="right"/>
      <w:pPr>
        <w:tabs>
          <w:tab w:val="num" w:pos="4259"/>
        </w:tabs>
        <w:ind w:left="4259" w:hanging="420"/>
      </w:pPr>
    </w:lvl>
  </w:abstractNum>
  <w:abstractNum w:abstractNumId="10">
    <w:nsid w:val="6D9E18FF"/>
    <w:multiLevelType w:val="multilevel"/>
    <w:tmpl w:val="6D9E18FF"/>
    <w:lvl w:ilvl="0">
      <w:start w:val="1"/>
      <w:numFmt w:val="decimalEnclosedCircle"/>
      <w:lvlText w:val="%1"/>
      <w:lvlJc w:val="left"/>
      <w:pPr>
        <w:tabs>
          <w:tab w:val="num" w:pos="360"/>
        </w:tabs>
        <w:ind w:left="360" w:hanging="360"/>
      </w:pPr>
      <w:rPr>
        <w:rFonts w:hint="default"/>
      </w:rPr>
    </w:lvl>
    <w:lvl w:ilvl="1">
      <w:start w:val="3"/>
      <w:numFmt w:val="decimalEnclosedParen"/>
      <w:lvlText w:val="%2"/>
      <w:lvlJc w:val="left"/>
      <w:pPr>
        <w:tabs>
          <w:tab w:val="num" w:pos="780"/>
        </w:tabs>
        <w:ind w:left="780" w:hanging="360"/>
      </w:pPr>
      <w:rPr>
        <w:rFonts w:hint="default"/>
      </w:rPr>
    </w:lvl>
    <w:lvl w:ilvl="2">
      <w:start w:val="1"/>
      <w:numFmt w:val="ideographEnclosedCircle"/>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7"/>
  </w:num>
  <w:num w:numId="2">
    <w:abstractNumId w:val="8"/>
  </w:num>
  <w:num w:numId="3">
    <w:abstractNumId w:val="10"/>
  </w:num>
  <w:num w:numId="4">
    <w:abstractNumId w:val="9"/>
  </w:num>
  <w:num w:numId="5">
    <w:abstractNumId w:val="6"/>
  </w:num>
  <w:num w:numId="6">
    <w:abstractNumId w:val="0"/>
  </w:num>
  <w:num w:numId="7">
    <w:abstractNumId w:val="1"/>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2445"/>
    <w:rsid w:val="000165CF"/>
    <w:rsid w:val="000607D7"/>
    <w:rsid w:val="0006373A"/>
    <w:rsid w:val="00103ACE"/>
    <w:rsid w:val="00117605"/>
    <w:rsid w:val="001232B3"/>
    <w:rsid w:val="001316E7"/>
    <w:rsid w:val="001348B7"/>
    <w:rsid w:val="0013685D"/>
    <w:rsid w:val="0015137F"/>
    <w:rsid w:val="0015266E"/>
    <w:rsid w:val="00192F90"/>
    <w:rsid w:val="001959E0"/>
    <w:rsid w:val="001D4F91"/>
    <w:rsid w:val="001E0D9F"/>
    <w:rsid w:val="001F5D8A"/>
    <w:rsid w:val="00207BF9"/>
    <w:rsid w:val="00281869"/>
    <w:rsid w:val="002B3965"/>
    <w:rsid w:val="002C0892"/>
    <w:rsid w:val="002C4B8B"/>
    <w:rsid w:val="002E43CE"/>
    <w:rsid w:val="002E4927"/>
    <w:rsid w:val="002E784A"/>
    <w:rsid w:val="002F6DDE"/>
    <w:rsid w:val="00313B84"/>
    <w:rsid w:val="00314D49"/>
    <w:rsid w:val="00344129"/>
    <w:rsid w:val="003632C6"/>
    <w:rsid w:val="0038564F"/>
    <w:rsid w:val="003E6B40"/>
    <w:rsid w:val="00442445"/>
    <w:rsid w:val="004826CA"/>
    <w:rsid w:val="004905E3"/>
    <w:rsid w:val="004E4B57"/>
    <w:rsid w:val="00505AC6"/>
    <w:rsid w:val="00551566"/>
    <w:rsid w:val="005936F3"/>
    <w:rsid w:val="005B244F"/>
    <w:rsid w:val="005D6415"/>
    <w:rsid w:val="005E0123"/>
    <w:rsid w:val="0063211C"/>
    <w:rsid w:val="006502DA"/>
    <w:rsid w:val="00687FC7"/>
    <w:rsid w:val="00696411"/>
    <w:rsid w:val="006A5391"/>
    <w:rsid w:val="006C52A4"/>
    <w:rsid w:val="006C7002"/>
    <w:rsid w:val="006E52A7"/>
    <w:rsid w:val="006F736D"/>
    <w:rsid w:val="00727ED0"/>
    <w:rsid w:val="00781AF9"/>
    <w:rsid w:val="00782667"/>
    <w:rsid w:val="007826F4"/>
    <w:rsid w:val="007847E7"/>
    <w:rsid w:val="0078616F"/>
    <w:rsid w:val="007A4E12"/>
    <w:rsid w:val="007C0A2F"/>
    <w:rsid w:val="007D13B6"/>
    <w:rsid w:val="008A46DE"/>
    <w:rsid w:val="008C5053"/>
    <w:rsid w:val="008D43B2"/>
    <w:rsid w:val="00921E29"/>
    <w:rsid w:val="00961DD2"/>
    <w:rsid w:val="00962484"/>
    <w:rsid w:val="009B1F7E"/>
    <w:rsid w:val="00A00A3C"/>
    <w:rsid w:val="00A13ED5"/>
    <w:rsid w:val="00A26831"/>
    <w:rsid w:val="00A52295"/>
    <w:rsid w:val="00A5436C"/>
    <w:rsid w:val="00AB3687"/>
    <w:rsid w:val="00B11BA9"/>
    <w:rsid w:val="00B16F77"/>
    <w:rsid w:val="00B21AA3"/>
    <w:rsid w:val="00B4034F"/>
    <w:rsid w:val="00B74EE7"/>
    <w:rsid w:val="00BA29B9"/>
    <w:rsid w:val="00BA436D"/>
    <w:rsid w:val="00BD4339"/>
    <w:rsid w:val="00C43172"/>
    <w:rsid w:val="00C84CF0"/>
    <w:rsid w:val="00CB4B28"/>
    <w:rsid w:val="00D05370"/>
    <w:rsid w:val="00D17AE4"/>
    <w:rsid w:val="00D3596F"/>
    <w:rsid w:val="00D6359D"/>
    <w:rsid w:val="00D635B3"/>
    <w:rsid w:val="00DE6F95"/>
    <w:rsid w:val="00E3617F"/>
    <w:rsid w:val="00E43AEC"/>
    <w:rsid w:val="00E52092"/>
    <w:rsid w:val="00E94F13"/>
    <w:rsid w:val="00EA2DCB"/>
    <w:rsid w:val="00EF7C6E"/>
    <w:rsid w:val="00F07916"/>
    <w:rsid w:val="00F54053"/>
    <w:rsid w:val="00F55A9E"/>
    <w:rsid w:val="00F75551"/>
    <w:rsid w:val="00F774F8"/>
    <w:rsid w:val="00FC170C"/>
    <w:rsid w:val="00FC5C47"/>
    <w:rsid w:val="3E2E1F56"/>
    <w:rsid w:val="48CC323F"/>
    <w:rsid w:val="69C90E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444444"/>
      <w:u w:val="none"/>
    </w:rPr>
  </w:style>
  <w:style w:type="character" w:styleId="a4">
    <w:name w:val="page number"/>
    <w:basedOn w:val="a0"/>
  </w:style>
  <w:style w:type="character" w:customStyle="1" w:styleId="font31">
    <w:name w:val="font31"/>
    <w:basedOn w:val="a0"/>
    <w:rPr>
      <w:rFonts w:ascii="宋体" w:eastAsia="宋体" w:hAnsi="宋体" w:cs="宋体" w:hint="eastAsia"/>
      <w:b/>
      <w:i w:val="0"/>
      <w:color w:val="000000"/>
      <w:sz w:val="20"/>
      <w:szCs w:val="20"/>
      <w:u w:val="none"/>
    </w:rPr>
  </w:style>
  <w:style w:type="character" w:customStyle="1" w:styleId="font51">
    <w:name w:val="font51"/>
    <w:basedOn w:val="a0"/>
    <w:rPr>
      <w:rFonts w:ascii="宋体" w:eastAsia="宋体" w:hAnsi="宋体" w:cs="宋体" w:hint="eastAsia"/>
      <w:i w:val="0"/>
      <w:color w:val="000000"/>
      <w:sz w:val="20"/>
      <w:szCs w:val="20"/>
      <w:u w:val="none"/>
    </w:rPr>
  </w:style>
  <w:style w:type="paragraph" w:styleId="2">
    <w:name w:val="Body Text Indent 2"/>
    <w:basedOn w:val="a"/>
    <w:pPr>
      <w:spacing w:after="120" w:line="480" w:lineRule="auto"/>
      <w:ind w:leftChars="200" w:left="420"/>
    </w:pPr>
  </w:style>
  <w:style w:type="paragraph" w:styleId="a5">
    <w:name w:val="footer"/>
    <w:basedOn w:val="a"/>
    <w:pPr>
      <w:tabs>
        <w:tab w:val="center" w:pos="4153"/>
        <w:tab w:val="right" w:pos="8306"/>
      </w:tabs>
      <w:snapToGrid w:val="0"/>
      <w:jc w:val="left"/>
    </w:pPr>
    <w:rPr>
      <w:sz w:val="18"/>
      <w:szCs w:val="18"/>
    </w:rPr>
  </w:style>
  <w:style w:type="paragraph" w:styleId="3">
    <w:name w:val="Body Text Indent 3"/>
    <w:basedOn w:val="a"/>
    <w:pPr>
      <w:spacing w:after="120"/>
      <w:ind w:leftChars="200" w:left="420"/>
    </w:pPr>
    <w:rPr>
      <w:sz w:val="16"/>
      <w:szCs w:val="16"/>
    </w:rPr>
  </w:style>
  <w:style w:type="paragraph" w:styleId="1">
    <w:name w:val="toc 1"/>
    <w:basedOn w:val="a"/>
    <w:next w:val="a"/>
    <w:semiHidden/>
  </w:style>
  <w:style w:type="paragraph" w:styleId="a6">
    <w:name w:val="Body Text Indent"/>
    <w:basedOn w:val="a"/>
    <w:pPr>
      <w:tabs>
        <w:tab w:val="left" w:pos="6660"/>
      </w:tabs>
      <w:spacing w:line="520" w:lineRule="exact"/>
      <w:ind w:left="420" w:firstLineChars="200" w:firstLine="560"/>
    </w:pPr>
    <w:rPr>
      <w:rFonts w:ascii="仿宋_GB2312" w:eastAsia="仿宋_GB2312" w:hAnsi="宋体"/>
      <w:sz w:val="28"/>
    </w:rPr>
  </w:style>
  <w:style w:type="paragraph" w:styleId="a7">
    <w:name w:val="Body Text"/>
    <w:basedOn w:val="a"/>
    <w:pPr>
      <w:spacing w:after="120"/>
    </w:p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105</Pages>
  <Words>9578</Words>
  <Characters>54597</Characters>
  <Application>Microsoft Office Word</Application>
  <DocSecurity>0</DocSecurity>
  <Lines>454</Lines>
  <Paragraphs>128</Paragraphs>
  <ScaleCrop>false</ScaleCrop>
  <Company/>
  <LinksUpToDate>false</LinksUpToDate>
  <CharactersWithSpaces>64047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324地质队内部银行管理办法</dc:title>
  <dc:creator>USER</dc:creator>
  <cp:lastModifiedBy>Administrator</cp:lastModifiedBy>
  <cp:revision>3</cp:revision>
  <cp:lastPrinted>2017-11-07T08:43:00Z</cp:lastPrinted>
  <dcterms:created xsi:type="dcterms:W3CDTF">2018-08-23T02:56:00Z</dcterms:created>
  <dcterms:modified xsi:type="dcterms:W3CDTF">2018-08-23T03:02:00Z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