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3F09A">
      <w:pPr>
        <w:rPr>
          <w:rFonts w:ascii="Calibri" w:hAnsi="Calibri" w:eastAsia="宋体" w:cs="Times New Roman"/>
        </w:rPr>
      </w:pPr>
      <w:r>
        <w:rPr>
          <w:rFonts w:hint="eastAsia" w:ascii="宋体" w:hAnsi="宋体" w:eastAsia="宋体" w:cs="Times New Roman"/>
          <w:sz w:val="28"/>
          <w:szCs w:val="28"/>
        </w:rPr>
        <w:t>附件：报价函格式</w:t>
      </w:r>
    </w:p>
    <w:p w14:paraId="5383EB38">
      <w:pPr>
        <w:rPr>
          <w:rFonts w:ascii="宋体" w:hAnsi="宋体" w:eastAsia="宋体" w:cs="Times New Roman"/>
          <w:b/>
          <w:bCs/>
          <w:sz w:val="52"/>
          <w:szCs w:val="52"/>
        </w:rPr>
      </w:pPr>
    </w:p>
    <w:p w14:paraId="46F6296B">
      <w:pPr>
        <w:rPr>
          <w:rFonts w:ascii="宋体" w:hAnsi="宋体" w:eastAsia="宋体" w:cs="Times New Roman"/>
          <w:b/>
          <w:bCs/>
          <w:sz w:val="52"/>
          <w:szCs w:val="52"/>
        </w:rPr>
      </w:pPr>
    </w:p>
    <w:p w14:paraId="0250B379">
      <w:pPr>
        <w:jc w:val="center"/>
        <w:rPr>
          <w:rFonts w:ascii="宋体" w:hAnsi="宋体" w:eastAsia="宋体" w:cs="Times New Roman"/>
          <w:b/>
          <w:bCs/>
          <w:sz w:val="84"/>
          <w:szCs w:val="84"/>
        </w:rPr>
      </w:pPr>
      <w:r>
        <w:rPr>
          <w:rFonts w:hint="eastAsia" w:ascii="宋体" w:hAnsi="宋体" w:eastAsia="宋体" w:cs="Times New Roman"/>
          <w:b/>
          <w:bCs/>
          <w:sz w:val="84"/>
          <w:szCs w:val="84"/>
        </w:rPr>
        <w:t>报</w:t>
      </w:r>
    </w:p>
    <w:p w14:paraId="0B410F15">
      <w:pPr>
        <w:jc w:val="center"/>
        <w:rPr>
          <w:rFonts w:ascii="宋体" w:hAnsi="宋体" w:eastAsia="宋体" w:cs="Times New Roman"/>
          <w:b/>
          <w:bCs/>
          <w:sz w:val="84"/>
          <w:szCs w:val="84"/>
        </w:rPr>
      </w:pPr>
    </w:p>
    <w:p w14:paraId="3F3966C5">
      <w:pPr>
        <w:jc w:val="center"/>
        <w:rPr>
          <w:rFonts w:ascii="宋体" w:hAnsi="宋体" w:eastAsia="宋体" w:cs="Times New Roman"/>
          <w:b/>
          <w:bCs/>
          <w:sz w:val="84"/>
          <w:szCs w:val="84"/>
        </w:rPr>
      </w:pPr>
      <w:r>
        <w:rPr>
          <w:rFonts w:hint="eastAsia" w:ascii="宋体" w:hAnsi="宋体" w:eastAsia="宋体" w:cs="Times New Roman"/>
          <w:b/>
          <w:bCs/>
          <w:sz w:val="84"/>
          <w:szCs w:val="84"/>
        </w:rPr>
        <w:t>价</w:t>
      </w:r>
    </w:p>
    <w:p w14:paraId="25922535">
      <w:pPr>
        <w:jc w:val="center"/>
        <w:rPr>
          <w:rFonts w:ascii="宋体" w:hAnsi="宋体" w:eastAsia="宋体" w:cs="Times New Roman"/>
          <w:b/>
          <w:bCs/>
          <w:sz w:val="84"/>
          <w:szCs w:val="84"/>
        </w:rPr>
      </w:pPr>
    </w:p>
    <w:p w14:paraId="0993C0D8">
      <w:pPr>
        <w:jc w:val="center"/>
        <w:rPr>
          <w:rFonts w:ascii="宋体" w:hAnsi="宋体" w:eastAsia="宋体" w:cs="Times New Roman"/>
          <w:b/>
          <w:bCs/>
          <w:sz w:val="52"/>
          <w:szCs w:val="52"/>
        </w:rPr>
      </w:pPr>
      <w:r>
        <w:rPr>
          <w:rFonts w:hint="eastAsia" w:ascii="宋体" w:hAnsi="宋体" w:eastAsia="宋体" w:cs="Times New Roman"/>
          <w:b/>
          <w:bCs/>
          <w:sz w:val="84"/>
          <w:szCs w:val="84"/>
        </w:rPr>
        <w:t>函</w:t>
      </w:r>
    </w:p>
    <w:p w14:paraId="338612B0">
      <w:pPr>
        <w:rPr>
          <w:rFonts w:ascii="宋体" w:hAnsi="宋体" w:eastAsia="宋体" w:cs="Times New Roman"/>
          <w:b/>
          <w:bCs/>
          <w:sz w:val="32"/>
          <w:szCs w:val="32"/>
        </w:rPr>
      </w:pPr>
    </w:p>
    <w:p w14:paraId="3FB9828A">
      <w:pPr>
        <w:rPr>
          <w:rFonts w:ascii="宋体" w:hAnsi="宋体" w:eastAsia="宋体" w:cs="Times New Roman"/>
          <w:b/>
          <w:bCs/>
          <w:sz w:val="32"/>
          <w:szCs w:val="32"/>
        </w:rPr>
      </w:pPr>
    </w:p>
    <w:p w14:paraId="7FA432B0">
      <w:pPr>
        <w:rPr>
          <w:rFonts w:ascii="宋体" w:hAnsi="宋体" w:eastAsia="宋体" w:cs="Times New Roman"/>
          <w:b/>
          <w:bCs/>
          <w:sz w:val="32"/>
          <w:szCs w:val="32"/>
        </w:rPr>
      </w:pPr>
    </w:p>
    <w:p w14:paraId="4AEF5DD5">
      <w:pPr>
        <w:ind w:left="2035" w:leftChars="300" w:hanging="1405" w:hangingChars="500"/>
        <w:jc w:val="left"/>
        <w:rPr>
          <w:rFonts w:hint="eastAsia" w:ascii="宋体" w:hAnsi="宋体" w:eastAsia="宋体" w:cs="Times New Roman"/>
          <w:b/>
          <w:bCs/>
          <w:w w:val="9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项目名称：</w:t>
      </w:r>
      <w:r>
        <w:rPr>
          <w:rFonts w:hint="eastAsia" w:ascii="宋体" w:hAnsi="宋体" w:eastAsia="宋体" w:cs="Times New Roman"/>
          <w:b/>
          <w:bCs/>
          <w:w w:val="90"/>
          <w:sz w:val="28"/>
          <w:szCs w:val="28"/>
        </w:rPr>
        <w:t>安徽省地质矿产勘查局324地质队</w:t>
      </w:r>
      <w:r>
        <w:rPr>
          <w:rFonts w:hint="eastAsia" w:ascii="宋体" w:hAnsi="宋体" w:eastAsia="宋体" w:cs="Times New Roman"/>
          <w:b/>
          <w:bCs/>
          <w:w w:val="90"/>
          <w:sz w:val="28"/>
          <w:szCs w:val="28"/>
          <w:lang w:eastAsia="zh-CN"/>
        </w:rPr>
        <w:t>科研业务用房</w:t>
      </w:r>
    </w:p>
    <w:p w14:paraId="03D46D28">
      <w:pPr>
        <w:ind w:left="2026" w:leftChars="965" w:firstLine="0" w:firstLineChars="0"/>
        <w:jc w:val="left"/>
        <w:rPr>
          <w:rFonts w:ascii="宋体" w:hAnsi="宋体" w:eastAsia="宋体" w:cs="Times New Roman"/>
          <w:b/>
          <w:bCs/>
          <w:w w:val="90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w w:val="90"/>
          <w:sz w:val="28"/>
          <w:szCs w:val="28"/>
          <w:lang w:eastAsia="zh-CN"/>
        </w:rPr>
        <w:t>室外管道视频检测</w:t>
      </w:r>
    </w:p>
    <w:p w14:paraId="33280E8C">
      <w:pPr>
        <w:ind w:firstLine="562" w:firstLineChars="200"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投标单位：××××××××××××</w:t>
      </w:r>
    </w:p>
    <w:p w14:paraId="6346D9C5">
      <w:pPr>
        <w:ind w:firstLine="562" w:firstLineChars="200"/>
        <w:rPr>
          <w:rFonts w:hint="default" w:ascii="宋体" w:hAnsi="宋体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 xml:space="preserve">日 </w:t>
      </w:r>
      <w:r>
        <w:rPr>
          <w:rFonts w:ascii="宋体" w:hAnsi="宋体" w:eastAsia="宋体" w:cs="Times New Roman"/>
          <w:b/>
          <w:bCs/>
          <w:sz w:val="28"/>
          <w:szCs w:val="28"/>
        </w:rPr>
        <w:t xml:space="preserve">   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期：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2025年   月   日</w:t>
      </w:r>
    </w:p>
    <w:p w14:paraId="3693AC50">
      <w:pPr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</w:p>
    <w:p w14:paraId="5FA32783">
      <w:pPr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报价表</w:t>
      </w:r>
    </w:p>
    <w:p w14:paraId="16BC243A">
      <w:pPr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</w:p>
    <w:p w14:paraId="4A33F548">
      <w:pPr>
        <w:jc w:val="left"/>
        <w:rPr>
          <w:rFonts w:ascii="宋体" w:hAnsi="宋体" w:eastAsia="宋体" w:cs="Times New Roman"/>
          <w:b w:val="0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项目名称：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</w:rPr>
        <w:t>安徽省地质矿产勘查局324地质队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eastAsia="zh-CN"/>
        </w:rPr>
        <w:t>科研业务用房室外管道视频检测</w:t>
      </w:r>
    </w:p>
    <w:p w14:paraId="7EDB5AD5">
      <w:pPr>
        <w:jc w:val="both"/>
        <w:rPr>
          <w:rFonts w:ascii="宋体" w:hAnsi="宋体" w:eastAsia="宋体" w:cs="Times New Roman"/>
          <w:b/>
          <w:bCs/>
          <w:sz w:val="28"/>
          <w:szCs w:val="28"/>
        </w:rPr>
      </w:pP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2532"/>
        <w:gridCol w:w="2532"/>
        <w:gridCol w:w="898"/>
        <w:gridCol w:w="812"/>
      </w:tblGrid>
      <w:tr w14:paraId="5502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5" w:type="dxa"/>
          </w:tcPr>
          <w:p w14:paraId="5363A945">
            <w:pPr>
              <w:jc w:val="center"/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工作内容</w:t>
            </w:r>
          </w:p>
        </w:tc>
        <w:tc>
          <w:tcPr>
            <w:tcW w:w="2532" w:type="dxa"/>
          </w:tcPr>
          <w:p w14:paraId="38E05C5E"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lang w:eastAsia="zh-CN"/>
              </w:rPr>
              <w:t>含税报价（元）</w:t>
            </w:r>
          </w:p>
        </w:tc>
        <w:tc>
          <w:tcPr>
            <w:tcW w:w="2532" w:type="dxa"/>
          </w:tcPr>
          <w:p w14:paraId="4201D238"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lang w:eastAsia="zh-CN"/>
              </w:rPr>
              <w:t>不含税</w:t>
            </w: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报价</w:t>
            </w: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898" w:type="dxa"/>
          </w:tcPr>
          <w:p w14:paraId="7F3D0D8E"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lang w:eastAsia="zh-CN"/>
              </w:rPr>
              <w:t>税率</w:t>
            </w:r>
          </w:p>
        </w:tc>
        <w:tc>
          <w:tcPr>
            <w:tcW w:w="812" w:type="dxa"/>
          </w:tcPr>
          <w:p w14:paraId="1B5DABF9">
            <w:pPr>
              <w:jc w:val="center"/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备注</w:t>
            </w:r>
          </w:p>
        </w:tc>
      </w:tr>
      <w:tr w14:paraId="4F54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745" w:type="dxa"/>
            <w:vAlign w:val="center"/>
          </w:tcPr>
          <w:p w14:paraId="4090DB45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8"/>
                <w:szCs w:val="28"/>
                <w:lang w:eastAsia="zh-CN"/>
              </w:rPr>
              <w:t>室外管道</w:t>
            </w:r>
          </w:p>
          <w:p w14:paraId="2BD34852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8"/>
                <w:szCs w:val="28"/>
                <w:lang w:eastAsia="zh-CN"/>
              </w:rPr>
              <w:t>视频检测</w:t>
            </w:r>
          </w:p>
        </w:tc>
        <w:tc>
          <w:tcPr>
            <w:tcW w:w="2532" w:type="dxa"/>
            <w:vAlign w:val="center"/>
          </w:tcPr>
          <w:p w14:paraId="2DA08DE2">
            <w:pPr>
              <w:spacing w:before="240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lang w:eastAsia="zh-CN"/>
              </w:rPr>
              <w:t>小写：</w:t>
            </w:r>
          </w:p>
          <w:p w14:paraId="03B961FD">
            <w:pPr>
              <w:keepNext/>
              <w:keepLines/>
              <w:widowControl w:val="0"/>
              <w:spacing w:before="260" w:after="260" w:line="413" w:lineRule="auto"/>
              <w:jc w:val="both"/>
              <w:outlineLvl w:val="1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大写：</w:t>
            </w:r>
          </w:p>
        </w:tc>
        <w:tc>
          <w:tcPr>
            <w:tcW w:w="2532" w:type="dxa"/>
            <w:vAlign w:val="center"/>
          </w:tcPr>
          <w:p w14:paraId="433F2DAE">
            <w:pPr>
              <w:spacing w:before="240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lang w:eastAsia="zh-CN"/>
              </w:rPr>
              <w:t>小写：</w:t>
            </w:r>
          </w:p>
          <w:p w14:paraId="0EF3174D">
            <w:pPr>
              <w:keepNext/>
              <w:keepLines/>
              <w:widowControl w:val="0"/>
              <w:spacing w:before="260" w:after="260" w:line="413" w:lineRule="auto"/>
              <w:jc w:val="both"/>
              <w:outlineLvl w:val="1"/>
              <w:rPr>
                <w:rFonts w:hint="eastAsia" w:ascii="Arial" w:hAnsi="Arial" w:eastAsia="宋体" w:cs="Times New Roman"/>
                <w:b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大写：</w:t>
            </w:r>
          </w:p>
        </w:tc>
        <w:tc>
          <w:tcPr>
            <w:tcW w:w="898" w:type="dxa"/>
            <w:vAlign w:val="center"/>
          </w:tcPr>
          <w:p w14:paraId="6B9CC081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115B79C1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</w:tbl>
    <w:p w14:paraId="162502E2">
      <w:pPr>
        <w:rPr>
          <w:rFonts w:ascii="宋体" w:hAnsi="宋体" w:eastAsia="宋体" w:cs="Times New Roman"/>
          <w:b/>
          <w:bCs/>
          <w:sz w:val="28"/>
          <w:szCs w:val="28"/>
        </w:rPr>
      </w:pPr>
    </w:p>
    <w:p w14:paraId="39FAFD1D">
      <w:pPr>
        <w:rPr>
          <w:rFonts w:ascii="宋体" w:hAnsi="宋体" w:eastAsia="宋体" w:cs="Times New Roman"/>
          <w:b/>
          <w:bCs/>
          <w:sz w:val="28"/>
          <w:szCs w:val="28"/>
        </w:rPr>
      </w:pPr>
    </w:p>
    <w:p w14:paraId="5C2E0821">
      <w:pPr>
        <w:keepNext/>
        <w:keepLines/>
        <w:widowControl w:val="0"/>
        <w:spacing w:before="260" w:after="260" w:line="413" w:lineRule="auto"/>
        <w:jc w:val="both"/>
        <w:outlineLvl w:val="1"/>
        <w:rPr>
          <w:rFonts w:ascii="宋体" w:hAnsi="宋体" w:eastAsia="宋体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3A2599BD">
      <w:pPr>
        <w:rPr>
          <w:rFonts w:ascii="宋体" w:hAnsi="宋体" w:eastAsia="宋体" w:cs="Times New Roman"/>
          <w:b/>
          <w:bCs/>
          <w:sz w:val="28"/>
          <w:szCs w:val="28"/>
        </w:rPr>
      </w:pPr>
    </w:p>
    <w:p w14:paraId="5FBA158D">
      <w:pPr>
        <w:rPr>
          <w:rFonts w:ascii="Calibri" w:hAnsi="Calibri" w:eastAsia="宋体" w:cs="Times New Roman"/>
        </w:rPr>
      </w:pPr>
    </w:p>
    <w:p w14:paraId="29516607">
      <w:pPr>
        <w:spacing w:line="360" w:lineRule="auto"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sz w:val="28"/>
        </w:rPr>
        <w:t>投标单位</w:t>
      </w:r>
      <w:r>
        <w:rPr>
          <w:rFonts w:ascii="宋体" w:hAnsi="宋体" w:eastAsia="宋体" w:cs="Times New Roman"/>
          <w:sz w:val="28"/>
        </w:rPr>
        <w:t>：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××××××××××</w:t>
      </w:r>
    </w:p>
    <w:p w14:paraId="6F5A866B">
      <w:pPr>
        <w:spacing w:line="360" w:lineRule="auto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投标单位</w:t>
      </w:r>
      <w:r>
        <w:rPr>
          <w:rFonts w:ascii="宋体" w:hAnsi="宋体" w:eastAsia="宋体" w:cs="Times New Roman"/>
          <w:sz w:val="28"/>
        </w:rPr>
        <w:t>公章:</w:t>
      </w:r>
    </w:p>
    <w:p w14:paraId="1C9A71AC">
      <w:pPr>
        <w:spacing w:line="360" w:lineRule="auto"/>
        <w:rPr>
          <w:rFonts w:ascii="宋体" w:hAnsi="宋体" w:eastAsia="宋体" w:cs="Times New Roman"/>
          <w:sz w:val="28"/>
        </w:rPr>
      </w:pPr>
      <w:r>
        <w:rPr>
          <w:rFonts w:ascii="宋体" w:hAnsi="宋体" w:eastAsia="宋体" w:cs="Times New Roman"/>
          <w:sz w:val="28"/>
        </w:rPr>
        <w:t>授权代表(签字):</w:t>
      </w:r>
    </w:p>
    <w:p w14:paraId="5DAFAEC3">
      <w:pPr>
        <w:spacing w:line="360" w:lineRule="auto"/>
        <w:rPr>
          <w:rFonts w:hint="default" w:ascii="宋体" w:hAnsi="宋体" w:eastAsia="宋体" w:cs="Times New Roman"/>
          <w:color w:val="auto"/>
          <w:sz w:val="28"/>
          <w:lang w:val="en-US"/>
        </w:rPr>
      </w:pPr>
      <w:r>
        <w:rPr>
          <w:rFonts w:ascii="宋体" w:hAnsi="宋体" w:eastAsia="宋体" w:cs="Times New Roman"/>
          <w:color w:val="auto"/>
          <w:sz w:val="28"/>
        </w:rPr>
        <w:t>日</w:t>
      </w:r>
      <w:r>
        <w:rPr>
          <w:rFonts w:hint="eastAsia" w:ascii="宋体" w:hAnsi="宋体" w:eastAsia="宋体" w:cs="Times New Roman"/>
          <w:color w:val="auto"/>
          <w:sz w:val="28"/>
          <w:lang w:val="en-US" w:eastAsia="zh-CN"/>
        </w:rPr>
        <w:t xml:space="preserve">    </w:t>
      </w:r>
      <w:r>
        <w:rPr>
          <w:rFonts w:ascii="宋体" w:hAnsi="宋体" w:eastAsia="宋体" w:cs="Times New Roman"/>
          <w:color w:val="auto"/>
          <w:sz w:val="28"/>
        </w:rPr>
        <w:t>期：</w:t>
      </w:r>
      <w:r>
        <w:rPr>
          <w:rFonts w:hint="eastAsia" w:ascii="宋体" w:hAnsi="宋体" w:eastAsia="宋体" w:cs="Times New Roman"/>
          <w:color w:val="auto"/>
          <w:sz w:val="28"/>
          <w:lang w:val="en-US" w:eastAsia="zh-CN"/>
        </w:rPr>
        <w:t>2025年  月XX日</w:t>
      </w:r>
    </w:p>
    <w:p w14:paraId="797B3DD6">
      <w:pPr>
        <w:spacing w:line="360" w:lineRule="auto"/>
        <w:rPr>
          <w:rFonts w:ascii="宋体" w:hAnsi="宋体" w:eastAsia="宋体" w:cs="Times New Roman"/>
          <w:sz w:val="28"/>
        </w:rPr>
      </w:pPr>
    </w:p>
    <w:p w14:paraId="5523DB8B">
      <w:pPr>
        <w:spacing w:line="360" w:lineRule="auto"/>
        <w:rPr>
          <w:rFonts w:ascii="宋体" w:hAnsi="宋体" w:eastAsia="宋体" w:cs="Times New Roman"/>
          <w:sz w:val="28"/>
        </w:rPr>
      </w:pPr>
    </w:p>
    <w:p w14:paraId="31CA1790">
      <w:pPr>
        <w:jc w:val="center"/>
        <w:outlineLvl w:val="0"/>
        <w:rPr>
          <w:rFonts w:hint="eastAsia" w:ascii="宋体" w:hAnsi="宋体" w:eastAsia="宋体" w:cs="仿宋"/>
          <w:b/>
          <w:kern w:val="44"/>
          <w:sz w:val="44"/>
          <w:szCs w:val="44"/>
          <w:lang w:val="zh-CN"/>
        </w:rPr>
      </w:pPr>
    </w:p>
    <w:p w14:paraId="0D664F08">
      <w:pPr>
        <w:jc w:val="center"/>
        <w:outlineLvl w:val="0"/>
        <w:rPr>
          <w:rFonts w:ascii="宋体" w:hAnsi="宋体" w:eastAsia="宋体" w:cs="Times New Roman"/>
          <w:b/>
          <w:kern w:val="44"/>
          <w:sz w:val="24"/>
          <w:lang w:val="zh-CN"/>
        </w:rPr>
      </w:pPr>
      <w:r>
        <w:rPr>
          <w:rFonts w:hint="eastAsia" w:ascii="宋体" w:hAnsi="宋体" w:eastAsia="宋体" w:cs="仿宋"/>
          <w:b/>
          <w:kern w:val="44"/>
          <w:sz w:val="44"/>
          <w:szCs w:val="44"/>
          <w:lang w:val="zh-CN"/>
        </w:rPr>
        <w:t>供应商信用承诺书</w:t>
      </w:r>
    </w:p>
    <w:tbl>
      <w:tblPr>
        <w:tblStyle w:val="3"/>
        <w:tblW w:w="9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984"/>
        <w:gridCol w:w="2694"/>
        <w:gridCol w:w="2305"/>
      </w:tblGrid>
      <w:tr w14:paraId="7BAA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CC6BE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单位名称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183F0">
            <w:pPr>
              <w:ind w:firstLine="560" w:firstLineChars="200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24108">
            <w:pPr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统一社会信用代码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E7568">
            <w:pPr>
              <w:ind w:firstLine="560" w:firstLineChars="200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68BC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1699C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法定代表人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73CB7">
            <w:pPr>
              <w:ind w:firstLine="560" w:firstLineChars="200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EB58C">
            <w:pPr>
              <w:ind w:firstLine="560" w:firstLineChars="200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联系人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08020">
            <w:pPr>
              <w:ind w:firstLine="560" w:firstLineChars="200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4F6F1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7F29C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联系地址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6F399">
            <w:pPr>
              <w:ind w:firstLine="560" w:firstLineChars="200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CDEB2">
            <w:pPr>
              <w:ind w:firstLine="560" w:firstLineChars="200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联系电话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D4A37">
            <w:pPr>
              <w:ind w:firstLine="560" w:firstLineChars="200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7EF9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A98F7">
            <w:pPr>
              <w:ind w:firstLine="560" w:firstLineChars="200"/>
              <w:rPr>
                <w:rFonts w:ascii="宋体" w:hAnsi="宋体" w:eastAsia="宋体" w:cs="仿宋"/>
                <w:sz w:val="28"/>
                <w:szCs w:val="28"/>
              </w:rPr>
            </w:pPr>
          </w:p>
          <w:p w14:paraId="740B36E2">
            <w:pPr>
              <w:ind w:firstLine="560" w:firstLineChars="200"/>
              <w:rPr>
                <w:rFonts w:ascii="宋体" w:hAnsi="宋体" w:eastAsia="宋体" w:cs="仿宋"/>
                <w:sz w:val="28"/>
                <w:szCs w:val="28"/>
              </w:rPr>
            </w:pPr>
          </w:p>
          <w:p w14:paraId="3C43E2C8">
            <w:pPr>
              <w:ind w:firstLine="560" w:firstLineChars="200"/>
              <w:rPr>
                <w:rFonts w:ascii="宋体" w:hAnsi="宋体" w:eastAsia="宋体" w:cs="仿宋"/>
                <w:sz w:val="28"/>
                <w:szCs w:val="28"/>
              </w:rPr>
            </w:pPr>
          </w:p>
          <w:p w14:paraId="03DF8B52">
            <w:pPr>
              <w:ind w:firstLine="560" w:firstLineChars="200"/>
              <w:rPr>
                <w:rFonts w:ascii="宋体" w:hAnsi="宋体" w:eastAsia="宋体" w:cs="仿宋"/>
                <w:sz w:val="28"/>
                <w:szCs w:val="28"/>
              </w:rPr>
            </w:pPr>
          </w:p>
          <w:p w14:paraId="0FFC8DAF">
            <w:pPr>
              <w:ind w:firstLine="560" w:firstLineChars="200"/>
              <w:rPr>
                <w:rFonts w:ascii="宋体" w:hAnsi="宋体" w:eastAsia="宋体" w:cs="仿宋"/>
                <w:sz w:val="28"/>
                <w:szCs w:val="28"/>
              </w:rPr>
            </w:pPr>
          </w:p>
          <w:p w14:paraId="3716B56E">
            <w:pPr>
              <w:ind w:firstLine="560" w:firstLineChars="200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信</w:t>
            </w:r>
          </w:p>
          <w:p w14:paraId="7C4FC1C4">
            <w:pPr>
              <w:ind w:firstLine="560" w:firstLineChars="200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用</w:t>
            </w:r>
          </w:p>
          <w:p w14:paraId="07648485">
            <w:pPr>
              <w:ind w:firstLine="560" w:firstLineChars="200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承</w:t>
            </w:r>
          </w:p>
          <w:p w14:paraId="0C54FF24">
            <w:pPr>
              <w:ind w:firstLine="560" w:firstLineChars="200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诺</w:t>
            </w:r>
          </w:p>
        </w:tc>
        <w:tc>
          <w:tcPr>
            <w:tcW w:w="6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AF65E">
            <w:pPr>
              <w:ind w:firstLine="560" w:firstLineChars="200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我公司自愿参加本次采购活动，严格遵守《中华人民共和国政府采购法》及相关法律法规，坚守公开、公平公正和诚实信用的原则，依法诚信经营，无条件遵守本次政府采购活动的各项规定。我们郑重承诺，本公司符合《政府采购法》第二十二条规定的条件，包括：具有独立承担民事责任的能力；具有良好的商业信誉和健全的财务会计制度；有履行合同所必需的设备和专业技术能力；有依法缴纳税收和社会保障资金的良好记录；参加政府采购活动前三年内，在经营活动中没有重大违法记录；符合法律、行政法规和采购文件规定的其他条件。如有弄虚作假或其他违法违规行为，愿承担一切法律责任，接受各级政府采购监管部门和有权机关的审查和处罚。</w:t>
            </w:r>
          </w:p>
          <w:p w14:paraId="1D7B26F9">
            <w:pPr>
              <w:ind w:firstLine="560" w:firstLineChars="200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 xml:space="preserve">     供应商（盖章）：           </w:t>
            </w:r>
          </w:p>
          <w:p w14:paraId="4CDEAB25">
            <w:pPr>
              <w:ind w:firstLine="560" w:firstLineChars="200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 xml:space="preserve">     日</w:t>
            </w:r>
            <w:r>
              <w:rPr>
                <w:rFonts w:hint="eastAsia" w:ascii="宋体" w:hAnsi="宋体" w:eastAsia="宋体" w:cs="仿宋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期：      年   月    日</w:t>
            </w:r>
          </w:p>
        </w:tc>
      </w:tr>
    </w:tbl>
    <w:p w14:paraId="591CD9E4">
      <w:pPr>
        <w:spacing w:line="360" w:lineRule="auto"/>
        <w:rPr>
          <w:rFonts w:ascii="宋体" w:hAnsi="宋体" w:eastAsia="宋体" w:cs="Times New Roman"/>
          <w:b/>
          <w:bCs/>
          <w:sz w:val="36"/>
          <w:szCs w:val="36"/>
        </w:rPr>
      </w:pPr>
    </w:p>
    <w:p w14:paraId="289ADE89">
      <w:pPr>
        <w:spacing w:line="360" w:lineRule="auto"/>
        <w:ind w:firstLine="2891" w:firstLineChars="900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7D49D882">
      <w:pPr>
        <w:spacing w:line="360" w:lineRule="auto"/>
        <w:rPr>
          <w:rFonts w:hint="eastAsia" w:ascii="宋体" w:hAnsi="宋体" w:eastAsia="宋体" w:cs="Times New Roman"/>
          <w:b/>
          <w:bCs/>
          <w:sz w:val="36"/>
          <w:szCs w:val="36"/>
          <w:highlight w:val="red"/>
          <w:lang w:eastAsia="zh-CN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附：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营业执照、检测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资质证书</w:t>
      </w:r>
    </w:p>
    <w:p w14:paraId="310BB4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F387E"/>
    <w:rsid w:val="4A4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2025-05-27T02:07:00Z</dcterms:created>
  <dc:creator>monine</dc:creator>
  <cp:lastModifiedBy>monine</cp:lastModifiedBy>
  <dcterms:modified xsi:type="dcterms:W3CDTF">2025-05-27T02:07:27Z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89B7132354434892BA48D67F80FEA277_11</vt:lpwstr>
  </property>
  <property fmtid="{D5CDD505-2E9C-101B-9397-08002B2CF9AE}" pid="4" name="KSOTemplateDocerSaveRecord">
    <vt:lpwstr>eyJoZGlkIjoiN2EwY2JmMTNkNThlNjY4ZWNjMzFkNGZiOTQ2MmIxNmEiLCJ1c2VySWQiOiI5NzQyNzk4MDIifQ==</vt:lpwstr>
  </property>
</Properties>
</file>